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2AB" w:rsidRPr="000C2982" w:rsidRDefault="005F72AB" w:rsidP="00C9729B"/>
    <w:p w:rsidR="005F72AB" w:rsidRPr="000C2982" w:rsidRDefault="005C1F79">
      <w:pPr>
        <w:spacing w:before="1"/>
        <w:ind w:left="810"/>
        <w:jc w:val="center"/>
        <w:rPr>
          <w:rFonts w:ascii="Arial"/>
          <w:i/>
          <w:sz w:val="24"/>
        </w:rPr>
      </w:pPr>
      <w:r w:rsidRPr="000C2982">
        <w:rPr>
          <w:rFonts w:ascii="Arial"/>
          <w:i/>
          <w:spacing w:val="-10"/>
          <w:sz w:val="24"/>
        </w:rPr>
        <w:t>.</w:t>
      </w:r>
    </w:p>
    <w:p w:rsidR="005F72AB" w:rsidRPr="000C2982" w:rsidRDefault="005F72AB">
      <w:pPr>
        <w:pStyle w:val="Corpodetexto"/>
        <w:spacing w:before="264"/>
        <w:rPr>
          <w:rFonts w:ascii="Arial"/>
          <w:i/>
        </w:rPr>
      </w:pPr>
    </w:p>
    <w:p w:rsidR="005F72AB" w:rsidRPr="000C2982" w:rsidRDefault="005C1F79">
      <w:pPr>
        <w:spacing w:before="1"/>
        <w:ind w:left="810" w:right="715"/>
        <w:jc w:val="center"/>
        <w:rPr>
          <w:rFonts w:ascii="Arial"/>
          <w:b/>
          <w:sz w:val="28"/>
        </w:rPr>
      </w:pPr>
      <w:r w:rsidRPr="000C2982">
        <w:rPr>
          <w:rFonts w:ascii="Arial"/>
          <w:b/>
          <w:sz w:val="28"/>
        </w:rPr>
        <w:t>ANEXO</w:t>
      </w:r>
      <w:r w:rsidRPr="000C2982">
        <w:rPr>
          <w:rFonts w:ascii="Arial"/>
          <w:b/>
          <w:spacing w:val="-10"/>
          <w:sz w:val="28"/>
        </w:rPr>
        <w:t xml:space="preserve"> I</w:t>
      </w:r>
    </w:p>
    <w:p w:rsidR="005F72AB" w:rsidRPr="000C2982" w:rsidRDefault="005C1F79">
      <w:pPr>
        <w:spacing w:before="163"/>
        <w:ind w:left="810" w:right="717"/>
        <w:jc w:val="center"/>
        <w:rPr>
          <w:rFonts w:ascii="Arial" w:hAnsi="Arial"/>
          <w:b/>
          <w:sz w:val="28"/>
        </w:rPr>
      </w:pPr>
      <w:r w:rsidRPr="000C2982">
        <w:rPr>
          <w:rFonts w:ascii="Arial" w:hAnsi="Arial"/>
          <w:b/>
          <w:sz w:val="28"/>
        </w:rPr>
        <w:t>ESTUDO</w:t>
      </w:r>
      <w:r w:rsidR="00385C4A" w:rsidRPr="000C2982">
        <w:rPr>
          <w:rFonts w:ascii="Arial" w:hAnsi="Arial"/>
          <w:b/>
          <w:sz w:val="28"/>
        </w:rPr>
        <w:t xml:space="preserve"> </w:t>
      </w:r>
      <w:r w:rsidRPr="000C2982">
        <w:rPr>
          <w:rFonts w:ascii="Arial" w:hAnsi="Arial"/>
          <w:b/>
          <w:sz w:val="28"/>
        </w:rPr>
        <w:t>TÉCNICO</w:t>
      </w:r>
      <w:r w:rsidR="00385C4A" w:rsidRPr="000C2982">
        <w:rPr>
          <w:rFonts w:ascii="Arial" w:hAnsi="Arial"/>
          <w:b/>
          <w:sz w:val="28"/>
        </w:rPr>
        <w:t xml:space="preserve"> </w:t>
      </w:r>
      <w:r w:rsidRPr="000C2982">
        <w:rPr>
          <w:rFonts w:ascii="Arial" w:hAnsi="Arial"/>
          <w:b/>
          <w:spacing w:val="-2"/>
          <w:sz w:val="28"/>
        </w:rPr>
        <w:t>PRELIMINAR</w:t>
      </w:r>
    </w:p>
    <w:p w:rsidR="005F72AB" w:rsidRPr="000C2982" w:rsidRDefault="005F72AB">
      <w:pPr>
        <w:pStyle w:val="Corpodetexto"/>
        <w:rPr>
          <w:rFonts w:ascii="Arial"/>
          <w:b/>
          <w:sz w:val="28"/>
        </w:rPr>
      </w:pPr>
    </w:p>
    <w:p w:rsidR="005F72AB" w:rsidRPr="000C2982" w:rsidRDefault="005F72AB">
      <w:pPr>
        <w:pStyle w:val="Corpodetexto"/>
        <w:rPr>
          <w:rFonts w:ascii="Arial"/>
          <w:b/>
          <w:sz w:val="28"/>
        </w:rPr>
      </w:pPr>
    </w:p>
    <w:p w:rsidR="005F72AB" w:rsidRPr="000C2982" w:rsidRDefault="005F72AB">
      <w:pPr>
        <w:pStyle w:val="Corpodetexto"/>
        <w:rPr>
          <w:rFonts w:ascii="Arial"/>
          <w:b/>
          <w:sz w:val="28"/>
        </w:rPr>
      </w:pPr>
    </w:p>
    <w:p w:rsidR="005F72AB" w:rsidRPr="000C2982" w:rsidRDefault="005F72AB">
      <w:pPr>
        <w:pStyle w:val="Corpodetexto"/>
        <w:rPr>
          <w:rFonts w:ascii="Arial"/>
          <w:b/>
          <w:sz w:val="28"/>
        </w:rPr>
      </w:pPr>
    </w:p>
    <w:p w:rsidR="005F72AB" w:rsidRPr="000C2982" w:rsidRDefault="005F72AB">
      <w:pPr>
        <w:pStyle w:val="Corpodetexto"/>
        <w:rPr>
          <w:rFonts w:ascii="Arial"/>
          <w:b/>
          <w:sz w:val="28"/>
        </w:rPr>
      </w:pPr>
    </w:p>
    <w:p w:rsidR="005F72AB" w:rsidRPr="000C2982" w:rsidRDefault="005F72AB">
      <w:pPr>
        <w:pStyle w:val="Corpodetexto"/>
        <w:spacing w:before="161"/>
        <w:rPr>
          <w:rFonts w:ascii="Arial"/>
          <w:b/>
          <w:sz w:val="28"/>
        </w:rPr>
      </w:pPr>
    </w:p>
    <w:p w:rsidR="005F72AB" w:rsidRPr="000C2982" w:rsidRDefault="00FE176F">
      <w:pPr>
        <w:tabs>
          <w:tab w:val="left" w:pos="8132"/>
        </w:tabs>
        <w:spacing w:line="360" w:lineRule="auto"/>
        <w:ind w:left="388" w:right="287" w:hanging="1"/>
        <w:jc w:val="center"/>
        <w:rPr>
          <w:rFonts w:ascii="Arial" w:hAnsi="Arial"/>
          <w:b/>
          <w:sz w:val="28"/>
        </w:rPr>
      </w:pPr>
      <w:r w:rsidRPr="000C2982">
        <w:rPr>
          <w:rFonts w:ascii="Arial" w:hAnsi="Arial"/>
          <w:b/>
          <w:sz w:val="28"/>
        </w:rPr>
        <w:t xml:space="preserve">IMPLANTAÇÃO DO VIÁRIO E CANALIZAÇÃO DO CÓRREGO DO CHICÃO NO MUNICIPIO DE CARAPICUÍBA E OSASCO </w:t>
      </w:r>
    </w:p>
    <w:p w:rsidR="005F72AB" w:rsidRPr="000C2982" w:rsidRDefault="005F72AB">
      <w:pPr>
        <w:spacing w:line="360" w:lineRule="auto"/>
        <w:jc w:val="center"/>
        <w:rPr>
          <w:rFonts w:ascii="Arial" w:hAnsi="Arial"/>
          <w:sz w:val="28"/>
        </w:rPr>
        <w:sectPr w:rsidR="005F72AB" w:rsidRPr="000C2982">
          <w:headerReference w:type="default" r:id="rId7"/>
          <w:type w:val="continuous"/>
          <w:pgSz w:w="11900" w:h="16840"/>
          <w:pgMar w:top="2200" w:right="1580" w:bottom="280" w:left="1480" w:header="1457" w:footer="0" w:gutter="0"/>
          <w:pgNumType w:start="1"/>
          <w:cols w:space="720"/>
        </w:sectPr>
      </w:pPr>
    </w:p>
    <w:p w:rsidR="005F72AB" w:rsidRPr="000C2982" w:rsidRDefault="005F72AB">
      <w:pPr>
        <w:pStyle w:val="Corpodetexto"/>
        <w:spacing w:before="139"/>
        <w:rPr>
          <w:rFonts w:ascii="Arial"/>
          <w:b/>
        </w:rPr>
      </w:pPr>
    </w:p>
    <w:p w:rsidR="005F72AB" w:rsidRPr="000C2982" w:rsidRDefault="005C1F79">
      <w:pPr>
        <w:pStyle w:val="Ttulo1"/>
        <w:numPr>
          <w:ilvl w:val="0"/>
          <w:numId w:val="2"/>
        </w:numPr>
        <w:tabs>
          <w:tab w:val="left" w:pos="421"/>
        </w:tabs>
        <w:ind w:hanging="201"/>
        <w:jc w:val="left"/>
      </w:pPr>
      <w:r w:rsidRPr="000C2982">
        <w:t>-</w:t>
      </w:r>
      <w:r w:rsidR="00AC7E22" w:rsidRPr="000C2982">
        <w:t xml:space="preserve"> </w:t>
      </w:r>
      <w:r w:rsidRPr="000C2982">
        <w:rPr>
          <w:spacing w:val="-2"/>
        </w:rPr>
        <w:t>INTRODUÇÃO</w:t>
      </w:r>
    </w:p>
    <w:p w:rsidR="005F72AB" w:rsidRPr="000C2982" w:rsidRDefault="005F72AB">
      <w:pPr>
        <w:pStyle w:val="Corpodetexto"/>
        <w:spacing w:before="143"/>
        <w:rPr>
          <w:rFonts w:ascii="Arial"/>
          <w:b/>
        </w:rPr>
      </w:pPr>
    </w:p>
    <w:p w:rsidR="003A07A2" w:rsidRPr="000C2982" w:rsidRDefault="003A07A2" w:rsidP="003A07A2">
      <w:pPr>
        <w:spacing w:line="360" w:lineRule="auto"/>
        <w:jc w:val="both"/>
        <w:rPr>
          <w:rFonts w:cstheme="minorHAnsi"/>
          <w:sz w:val="24"/>
          <w:szCs w:val="24"/>
        </w:rPr>
      </w:pPr>
      <w:r w:rsidRPr="000C2982">
        <w:rPr>
          <w:rFonts w:cstheme="minorHAnsi"/>
          <w:sz w:val="24"/>
          <w:szCs w:val="24"/>
        </w:rPr>
        <w:t>O presente documento caracteriza a primeira etapa da fase de planejamento e apresenta os devidos estudos para a contratação de solução que atenderá à necessidade abaixo especificada.</w:t>
      </w:r>
    </w:p>
    <w:p w:rsidR="003A07A2" w:rsidRPr="000C2982" w:rsidRDefault="003A07A2" w:rsidP="003A07A2">
      <w:pPr>
        <w:spacing w:line="360" w:lineRule="auto"/>
        <w:jc w:val="both"/>
        <w:rPr>
          <w:rFonts w:cstheme="minorHAnsi"/>
          <w:sz w:val="24"/>
          <w:szCs w:val="24"/>
        </w:rPr>
      </w:pPr>
    </w:p>
    <w:p w:rsidR="003A07A2" w:rsidRPr="000C2982" w:rsidRDefault="003A07A2" w:rsidP="003A07A2">
      <w:pPr>
        <w:spacing w:line="360" w:lineRule="auto"/>
        <w:jc w:val="both"/>
        <w:rPr>
          <w:rFonts w:cstheme="minorHAnsi"/>
          <w:sz w:val="24"/>
          <w:szCs w:val="24"/>
        </w:rPr>
      </w:pPr>
      <w:r w:rsidRPr="000C2982">
        <w:rPr>
          <w:rFonts w:cstheme="minorHAnsi"/>
          <w:sz w:val="24"/>
          <w:szCs w:val="24"/>
        </w:rPr>
        <w:t>O objetivo principal é estudar detalhadamente a necessidade e identificar no mercado a melhor solução para supri-la, em observância às normas vigentes e aos princípios que regem a Administração Pública.</w:t>
      </w:r>
    </w:p>
    <w:p w:rsidR="005F72AB" w:rsidRPr="000C2982" w:rsidRDefault="005F72AB">
      <w:pPr>
        <w:pStyle w:val="Corpodetexto"/>
      </w:pPr>
    </w:p>
    <w:p w:rsidR="005F72AB" w:rsidRPr="000C2982" w:rsidRDefault="005F72AB">
      <w:pPr>
        <w:pStyle w:val="Corpodetexto"/>
        <w:spacing w:before="7"/>
      </w:pPr>
    </w:p>
    <w:p w:rsidR="005F72AB" w:rsidRPr="000C2982" w:rsidRDefault="005C1F79">
      <w:pPr>
        <w:pStyle w:val="Ttulo1"/>
        <w:numPr>
          <w:ilvl w:val="0"/>
          <w:numId w:val="2"/>
        </w:numPr>
        <w:tabs>
          <w:tab w:val="left" w:pos="1131"/>
        </w:tabs>
        <w:ind w:left="1131" w:hanging="201"/>
        <w:jc w:val="left"/>
      </w:pPr>
      <w:r w:rsidRPr="000C2982">
        <w:t>–</w:t>
      </w:r>
      <w:r w:rsidR="00AC7E22" w:rsidRPr="000C2982">
        <w:t xml:space="preserve"> </w:t>
      </w:r>
      <w:r w:rsidRPr="000C2982">
        <w:rPr>
          <w:spacing w:val="-2"/>
        </w:rPr>
        <w:t>OBJETO</w:t>
      </w:r>
    </w:p>
    <w:p w:rsidR="005F72AB" w:rsidRPr="000C2982" w:rsidRDefault="005F72AB">
      <w:pPr>
        <w:pStyle w:val="Corpodetexto"/>
        <w:rPr>
          <w:rFonts w:ascii="Arial"/>
          <w:b/>
        </w:rPr>
      </w:pPr>
    </w:p>
    <w:p w:rsidR="005F72AB" w:rsidRPr="000C2982" w:rsidRDefault="005F72AB">
      <w:pPr>
        <w:pStyle w:val="Corpodetexto"/>
        <w:spacing w:before="2"/>
        <w:rPr>
          <w:rFonts w:ascii="Arial"/>
          <w:b/>
        </w:rPr>
      </w:pPr>
    </w:p>
    <w:p w:rsidR="005F72AB" w:rsidRPr="000C2982" w:rsidRDefault="00B81771" w:rsidP="0034097E">
      <w:pPr>
        <w:tabs>
          <w:tab w:val="left" w:pos="2379"/>
          <w:tab w:val="left" w:pos="2810"/>
        </w:tabs>
        <w:spacing w:before="1" w:line="360" w:lineRule="auto"/>
        <w:ind w:left="220" w:right="111"/>
        <w:rPr>
          <w:sz w:val="24"/>
        </w:rPr>
      </w:pPr>
      <w:r w:rsidRPr="000C2982">
        <w:rPr>
          <w:sz w:val="24"/>
        </w:rPr>
        <w:t xml:space="preserve">Serviços de engenharia para implantação </w:t>
      </w:r>
      <w:r w:rsidR="005C1F79" w:rsidRPr="000C2982">
        <w:rPr>
          <w:sz w:val="24"/>
        </w:rPr>
        <w:t xml:space="preserve"> do </w:t>
      </w:r>
      <w:r w:rsidR="005C1F79" w:rsidRPr="000C2982">
        <w:rPr>
          <w:rFonts w:ascii="Arial" w:hAnsi="Arial"/>
          <w:b/>
          <w:sz w:val="24"/>
        </w:rPr>
        <w:t>“</w:t>
      </w:r>
      <w:r w:rsidRPr="000C2982">
        <w:rPr>
          <w:rFonts w:ascii="Arial" w:hAnsi="Arial"/>
          <w:b/>
          <w:sz w:val="24"/>
        </w:rPr>
        <w:t>VIÁRIO E CANALIZAÇÃO DO CÓRREGO DO CHICÃO NO MUNICIPIO DE CARAPICUÍBA E OSASCO</w:t>
      </w:r>
      <w:r w:rsidR="003A07A2" w:rsidRPr="000C2982">
        <w:rPr>
          <w:rFonts w:ascii="Arial" w:hAnsi="Arial"/>
          <w:b/>
        </w:rPr>
        <w:t xml:space="preserve"> </w:t>
      </w:r>
      <w:r w:rsidR="005C1F79" w:rsidRPr="000C2982">
        <w:rPr>
          <w:rFonts w:ascii="Arial" w:hAnsi="Arial"/>
          <w:b/>
        </w:rPr>
        <w:t>”</w:t>
      </w:r>
      <w:r w:rsidR="005C1F79" w:rsidRPr="000C2982">
        <w:t>,</w:t>
      </w:r>
      <w:r w:rsidRPr="000C2982">
        <w:t xml:space="preserve"> </w:t>
      </w:r>
      <w:r w:rsidR="005C1F79" w:rsidRPr="000C2982">
        <w:rPr>
          <w:sz w:val="24"/>
        </w:rPr>
        <w:t>no</w:t>
      </w:r>
      <w:r w:rsidR="000E5B69" w:rsidRPr="000C2982">
        <w:rPr>
          <w:sz w:val="24"/>
        </w:rPr>
        <w:t xml:space="preserve"> </w:t>
      </w:r>
      <w:r w:rsidR="005C1F79" w:rsidRPr="000C2982">
        <w:rPr>
          <w:sz w:val="24"/>
        </w:rPr>
        <w:t>município</w:t>
      </w:r>
      <w:r w:rsidR="000E5B69" w:rsidRPr="000C2982">
        <w:rPr>
          <w:sz w:val="24"/>
        </w:rPr>
        <w:t xml:space="preserve"> </w:t>
      </w:r>
      <w:r w:rsidR="005C1F79" w:rsidRPr="000C2982">
        <w:rPr>
          <w:sz w:val="24"/>
        </w:rPr>
        <w:t>de</w:t>
      </w:r>
      <w:r w:rsidR="00BD722C" w:rsidRPr="000C2982">
        <w:rPr>
          <w:sz w:val="24"/>
        </w:rPr>
        <w:t xml:space="preserve"> </w:t>
      </w:r>
      <w:r w:rsidR="003A07A2" w:rsidRPr="000C2982">
        <w:rPr>
          <w:sz w:val="24"/>
        </w:rPr>
        <w:t>Carapicuíba</w:t>
      </w:r>
      <w:r w:rsidR="005C1F79" w:rsidRPr="000C2982">
        <w:rPr>
          <w:sz w:val="24"/>
        </w:rPr>
        <w:t>, processo administrativo</w:t>
      </w:r>
      <w:r w:rsidR="0062727A" w:rsidRPr="000C2982">
        <w:rPr>
          <w:sz w:val="24"/>
        </w:rPr>
        <w:t xml:space="preserve"> da </w:t>
      </w:r>
      <w:r w:rsidR="000E5B69" w:rsidRPr="000C2982">
        <w:rPr>
          <w:sz w:val="24"/>
        </w:rPr>
        <w:t>S</w:t>
      </w:r>
      <w:r w:rsidR="0062727A" w:rsidRPr="000C2982">
        <w:rPr>
          <w:sz w:val="24"/>
        </w:rPr>
        <w:t xml:space="preserve">ecretaria de </w:t>
      </w:r>
      <w:r w:rsidR="00BD722C" w:rsidRPr="000C2982">
        <w:rPr>
          <w:sz w:val="24"/>
        </w:rPr>
        <w:t>P</w:t>
      </w:r>
      <w:r w:rsidR="0062727A" w:rsidRPr="000C2982">
        <w:rPr>
          <w:sz w:val="24"/>
        </w:rPr>
        <w:t xml:space="preserve">rojetos </w:t>
      </w:r>
      <w:r w:rsidR="00BD722C" w:rsidRPr="000C2982">
        <w:rPr>
          <w:sz w:val="24"/>
        </w:rPr>
        <w:t>E</w:t>
      </w:r>
      <w:r w:rsidR="0062727A" w:rsidRPr="000C2982">
        <w:rPr>
          <w:sz w:val="24"/>
        </w:rPr>
        <w:t>speciais</w:t>
      </w:r>
      <w:r w:rsidR="00BD722C" w:rsidRPr="000C2982">
        <w:rPr>
          <w:sz w:val="24"/>
        </w:rPr>
        <w:t>, Convênios</w:t>
      </w:r>
      <w:r w:rsidR="0062727A" w:rsidRPr="000C2982">
        <w:rPr>
          <w:sz w:val="24"/>
        </w:rPr>
        <w:t xml:space="preserve"> e </w:t>
      </w:r>
      <w:r w:rsidR="00BD722C" w:rsidRPr="000C2982">
        <w:rPr>
          <w:sz w:val="24"/>
        </w:rPr>
        <w:t>H</w:t>
      </w:r>
      <w:r w:rsidR="0062727A" w:rsidRPr="000C2982">
        <w:rPr>
          <w:sz w:val="24"/>
        </w:rPr>
        <w:t>abitação</w:t>
      </w:r>
      <w:r w:rsidR="005C1F79" w:rsidRPr="000C2982">
        <w:rPr>
          <w:sz w:val="24"/>
        </w:rPr>
        <w:t xml:space="preserve"> nº </w:t>
      </w:r>
      <w:r w:rsidRPr="000C2982">
        <w:rPr>
          <w:sz w:val="24"/>
        </w:rPr>
        <w:t>2419/2024</w:t>
      </w:r>
      <w:r w:rsidR="0034097E" w:rsidRPr="000C2982">
        <w:rPr>
          <w:sz w:val="24"/>
        </w:rPr>
        <w:t>.</w:t>
      </w:r>
    </w:p>
    <w:p w:rsidR="0034097E" w:rsidRPr="000C2982" w:rsidRDefault="0034097E" w:rsidP="0034097E">
      <w:pPr>
        <w:tabs>
          <w:tab w:val="left" w:pos="2379"/>
          <w:tab w:val="left" w:pos="2810"/>
        </w:tabs>
        <w:spacing w:before="1" w:line="360" w:lineRule="auto"/>
        <w:ind w:left="220" w:right="111"/>
      </w:pPr>
    </w:p>
    <w:p w:rsidR="005F72AB" w:rsidRPr="000C2982" w:rsidRDefault="00A1001C">
      <w:pPr>
        <w:pStyle w:val="Ttulo1"/>
        <w:numPr>
          <w:ilvl w:val="0"/>
          <w:numId w:val="2"/>
        </w:numPr>
        <w:tabs>
          <w:tab w:val="left" w:pos="1131"/>
        </w:tabs>
        <w:ind w:left="1131" w:hanging="201"/>
        <w:jc w:val="left"/>
      </w:pPr>
      <w:r w:rsidRPr="000C2982">
        <w:t xml:space="preserve">– </w:t>
      </w:r>
      <w:r w:rsidR="005C1F79" w:rsidRPr="000C2982">
        <w:t>NECESSIDADE</w:t>
      </w:r>
      <w:r w:rsidRPr="000C2982">
        <w:t xml:space="preserve"> </w:t>
      </w:r>
      <w:r w:rsidR="005C1F79" w:rsidRPr="000C2982">
        <w:t>DA</w:t>
      </w:r>
      <w:r w:rsidRPr="000C2982">
        <w:t xml:space="preserve"> </w:t>
      </w:r>
      <w:r w:rsidR="005C1F79" w:rsidRPr="000C2982">
        <w:rPr>
          <w:spacing w:val="-2"/>
        </w:rPr>
        <w:t>CONTRATAÇÃO</w:t>
      </w:r>
    </w:p>
    <w:p w:rsidR="003A07A2" w:rsidRPr="000C2982" w:rsidRDefault="003A07A2" w:rsidP="003A07A2">
      <w:pPr>
        <w:pStyle w:val="Ttulo1"/>
        <w:tabs>
          <w:tab w:val="left" w:pos="1131"/>
        </w:tabs>
        <w:ind w:firstLine="0"/>
        <w:jc w:val="right"/>
      </w:pPr>
    </w:p>
    <w:p w:rsidR="00DA4FC2" w:rsidRPr="000C2982" w:rsidRDefault="007870D6" w:rsidP="003A153B">
      <w:pPr>
        <w:pStyle w:val="PargrafodaLista"/>
        <w:spacing w:line="360" w:lineRule="auto"/>
        <w:ind w:left="142" w:firstLine="855"/>
        <w:jc w:val="both"/>
        <w:rPr>
          <w:rFonts w:ascii="Microsoft Sans Serif" w:eastAsia="Microsoft Sans Serif" w:hAnsi="Microsoft Sans Serif" w:cs="Microsoft Sans Serif"/>
          <w:sz w:val="24"/>
          <w:szCs w:val="24"/>
        </w:rPr>
      </w:pPr>
      <w:r w:rsidRPr="000C2982">
        <w:rPr>
          <w:rFonts w:ascii="Microsoft Sans Serif" w:eastAsia="Microsoft Sans Serif" w:hAnsi="Microsoft Sans Serif" w:cs="Microsoft Sans Serif"/>
          <w:sz w:val="24"/>
          <w:szCs w:val="24"/>
        </w:rPr>
        <w:t xml:space="preserve">A implantação </w:t>
      </w:r>
      <w:r w:rsidR="00B63275" w:rsidRPr="000C2982">
        <w:rPr>
          <w:rFonts w:ascii="Microsoft Sans Serif" w:eastAsia="Microsoft Sans Serif" w:hAnsi="Microsoft Sans Serif" w:cs="Microsoft Sans Serif"/>
          <w:sz w:val="24"/>
          <w:szCs w:val="24"/>
        </w:rPr>
        <w:t>e</w:t>
      </w:r>
      <w:r w:rsidR="00C60580" w:rsidRPr="000C2982">
        <w:rPr>
          <w:rFonts w:ascii="Microsoft Sans Serif" w:eastAsia="Microsoft Sans Serif" w:hAnsi="Microsoft Sans Serif" w:cs="Microsoft Sans Serif"/>
          <w:sz w:val="24"/>
          <w:szCs w:val="24"/>
        </w:rPr>
        <w:t xml:space="preserve"> </w:t>
      </w:r>
      <w:r w:rsidR="00B63275" w:rsidRPr="000C2982">
        <w:rPr>
          <w:rFonts w:ascii="Microsoft Sans Serif" w:eastAsia="Microsoft Sans Serif" w:hAnsi="Microsoft Sans Serif" w:cs="Microsoft Sans Serif"/>
          <w:sz w:val="24"/>
          <w:szCs w:val="24"/>
        </w:rPr>
        <w:t>construção de viário a margem do córrego Chicão, tem por objetivo resolver os problemas relacionados ao congestionamento de veiculos devido ao fluxo entre Carapicuíba e Osasco, acesso ao Rodoanel  e demais municipios da região metropolitana.</w:t>
      </w:r>
    </w:p>
    <w:p w:rsidR="003A07A2" w:rsidRPr="000C2982" w:rsidRDefault="00DA4FC2" w:rsidP="003A153B">
      <w:pPr>
        <w:pStyle w:val="PargrafodaLista"/>
        <w:spacing w:line="360" w:lineRule="auto"/>
        <w:ind w:left="142" w:firstLine="855"/>
        <w:jc w:val="both"/>
        <w:rPr>
          <w:rFonts w:ascii="Microsoft Sans Serif" w:eastAsia="Microsoft Sans Serif" w:hAnsi="Microsoft Sans Serif" w:cs="Microsoft Sans Serif"/>
          <w:sz w:val="24"/>
          <w:szCs w:val="24"/>
        </w:rPr>
      </w:pPr>
      <w:r w:rsidRPr="000C2982">
        <w:rPr>
          <w:rFonts w:ascii="Microsoft Sans Serif" w:eastAsia="Microsoft Sans Serif" w:hAnsi="Microsoft Sans Serif" w:cs="Microsoft Sans Serif"/>
          <w:sz w:val="24"/>
          <w:szCs w:val="24"/>
        </w:rPr>
        <w:t>Destacamos também que essa obra auxiliará toda a comunidade que se encontra a margem do corrégo Chicão, levantando inúmeros beneficios</w:t>
      </w:r>
      <w:r w:rsidR="0034097E" w:rsidRPr="000C2982">
        <w:rPr>
          <w:rFonts w:ascii="Microsoft Sans Serif" w:eastAsia="Microsoft Sans Serif" w:hAnsi="Microsoft Sans Serif" w:cs="Microsoft Sans Serif"/>
          <w:sz w:val="24"/>
          <w:szCs w:val="24"/>
        </w:rPr>
        <w:t xml:space="preserve"> como Infraestrutura, saneamento básico e dignidade para as famílias, possibilitando assim a  melhoria da qualidade ambiental do local e da habitabilidade da população.</w:t>
      </w:r>
      <w:r w:rsidR="003A07A2" w:rsidRPr="000C2982">
        <w:rPr>
          <w:rFonts w:ascii="Microsoft Sans Serif" w:eastAsia="Microsoft Sans Serif" w:hAnsi="Microsoft Sans Serif" w:cs="Microsoft Sans Serif"/>
          <w:sz w:val="24"/>
          <w:szCs w:val="24"/>
        </w:rPr>
        <w:t xml:space="preserve"> </w:t>
      </w:r>
    </w:p>
    <w:p w:rsidR="003A07A2" w:rsidRPr="000C2982" w:rsidRDefault="003A07A2" w:rsidP="003A07A2">
      <w:pPr>
        <w:pStyle w:val="PargrafodaLista"/>
        <w:spacing w:line="360" w:lineRule="auto"/>
        <w:ind w:left="142" w:firstLine="855"/>
        <w:jc w:val="both"/>
        <w:rPr>
          <w:rFonts w:ascii="Microsoft Sans Serif" w:eastAsia="Microsoft Sans Serif" w:hAnsi="Microsoft Sans Serif" w:cs="Microsoft Sans Serif"/>
          <w:sz w:val="24"/>
          <w:szCs w:val="24"/>
        </w:rPr>
      </w:pPr>
      <w:r w:rsidRPr="000C2982">
        <w:rPr>
          <w:rFonts w:ascii="Microsoft Sans Serif" w:eastAsia="Microsoft Sans Serif" w:hAnsi="Microsoft Sans Serif" w:cs="Microsoft Sans Serif"/>
          <w:sz w:val="24"/>
          <w:szCs w:val="24"/>
        </w:rPr>
        <w:t>Em resumo, a construção d</w:t>
      </w:r>
      <w:r w:rsidR="009B08AA" w:rsidRPr="000C2982">
        <w:rPr>
          <w:rFonts w:ascii="Microsoft Sans Serif" w:eastAsia="Microsoft Sans Serif" w:hAnsi="Microsoft Sans Serif" w:cs="Microsoft Sans Serif"/>
          <w:sz w:val="24"/>
          <w:szCs w:val="24"/>
        </w:rPr>
        <w:t>o viário</w:t>
      </w:r>
      <w:r w:rsidRPr="000C2982">
        <w:rPr>
          <w:rFonts w:ascii="Microsoft Sans Serif" w:eastAsia="Microsoft Sans Serif" w:hAnsi="Microsoft Sans Serif" w:cs="Microsoft Sans Serif"/>
          <w:sz w:val="24"/>
          <w:szCs w:val="24"/>
        </w:rPr>
        <w:t xml:space="preserve"> em Carapicuíba é uma medida crucial para alinhar a infraestrutura urbana às demandas crescentes da população e promover eficiência na </w:t>
      </w:r>
      <w:r w:rsidR="00CC5F4E" w:rsidRPr="000C2982">
        <w:rPr>
          <w:rFonts w:ascii="Microsoft Sans Serif" w:eastAsia="Microsoft Sans Serif" w:hAnsi="Microsoft Sans Serif" w:cs="Microsoft Sans Serif"/>
          <w:sz w:val="24"/>
          <w:szCs w:val="24"/>
        </w:rPr>
        <w:t>mobilidade urbana</w:t>
      </w:r>
      <w:r w:rsidRPr="000C2982">
        <w:rPr>
          <w:rFonts w:ascii="Microsoft Sans Serif" w:eastAsia="Microsoft Sans Serif" w:hAnsi="Microsoft Sans Serif" w:cs="Microsoft Sans Serif"/>
          <w:sz w:val="24"/>
          <w:szCs w:val="24"/>
        </w:rPr>
        <w:t>.</w:t>
      </w:r>
    </w:p>
    <w:p w:rsidR="005F72AB" w:rsidRPr="000C2982" w:rsidRDefault="005F72AB">
      <w:pPr>
        <w:pStyle w:val="Corpodetexto"/>
        <w:spacing w:before="137"/>
      </w:pPr>
    </w:p>
    <w:p w:rsidR="0034097E" w:rsidRPr="000C2982" w:rsidRDefault="0034097E">
      <w:pPr>
        <w:pStyle w:val="Corpodetexto"/>
        <w:spacing w:before="137"/>
      </w:pPr>
    </w:p>
    <w:p w:rsidR="003A153B" w:rsidRPr="000C2982" w:rsidRDefault="003A153B">
      <w:pPr>
        <w:pStyle w:val="Corpodetexto"/>
        <w:spacing w:before="137"/>
      </w:pPr>
    </w:p>
    <w:p w:rsidR="0034097E" w:rsidRPr="000C2982" w:rsidRDefault="0034097E">
      <w:pPr>
        <w:pStyle w:val="Corpodetexto"/>
        <w:spacing w:before="137"/>
      </w:pPr>
    </w:p>
    <w:p w:rsidR="005F72AB" w:rsidRPr="000C2982" w:rsidRDefault="009B08AA">
      <w:pPr>
        <w:pStyle w:val="Ttulo1"/>
        <w:numPr>
          <w:ilvl w:val="0"/>
          <w:numId w:val="2"/>
        </w:numPr>
        <w:tabs>
          <w:tab w:val="left" w:pos="1131"/>
        </w:tabs>
        <w:ind w:left="1131" w:hanging="201"/>
        <w:jc w:val="left"/>
      </w:pPr>
      <w:r w:rsidRPr="000C2982">
        <w:t>–</w:t>
      </w:r>
      <w:r w:rsidR="005C1F79" w:rsidRPr="000C2982">
        <w:t>DESCRIÇÃO</w:t>
      </w:r>
      <w:r w:rsidRPr="000C2982">
        <w:t xml:space="preserve"> </w:t>
      </w:r>
      <w:r w:rsidR="005C1F79" w:rsidRPr="000C2982">
        <w:t>DO</w:t>
      </w:r>
      <w:r w:rsidRPr="000C2982">
        <w:t xml:space="preserve"> </w:t>
      </w:r>
      <w:r w:rsidR="005C1F79" w:rsidRPr="000C2982">
        <w:rPr>
          <w:spacing w:val="-2"/>
        </w:rPr>
        <w:t>PROJETO</w:t>
      </w:r>
    </w:p>
    <w:p w:rsidR="003A07A2" w:rsidRPr="000C2982" w:rsidRDefault="003A07A2" w:rsidP="003A07A2">
      <w:pPr>
        <w:pStyle w:val="Ttulo1"/>
        <w:tabs>
          <w:tab w:val="left" w:pos="1131"/>
        </w:tabs>
        <w:ind w:firstLine="0"/>
        <w:jc w:val="right"/>
      </w:pPr>
    </w:p>
    <w:p w:rsidR="0032163C" w:rsidRPr="000C2982" w:rsidRDefault="006D73B3" w:rsidP="0032163C">
      <w:pPr>
        <w:pStyle w:val="a"/>
        <w:ind w:firstLine="720"/>
        <w:rPr>
          <w:rFonts w:ascii="Microsoft Sans Serif" w:eastAsia="Microsoft Sans Serif" w:hAnsi="Microsoft Sans Serif" w:cs="Microsoft Sans Serif"/>
          <w:noProof w:val="0"/>
          <w:sz w:val="24"/>
          <w:szCs w:val="24"/>
          <w:lang w:val="pt-PT" w:eastAsia="en-US"/>
        </w:rPr>
      </w:pPr>
      <w:r w:rsidRPr="000C2982">
        <w:rPr>
          <w:rFonts w:ascii="Microsoft Sans Serif" w:eastAsia="Microsoft Sans Serif" w:hAnsi="Microsoft Sans Serif" w:cs="Microsoft Sans Serif"/>
          <w:noProof w:val="0"/>
          <w:sz w:val="24"/>
          <w:szCs w:val="24"/>
          <w:lang w:val="pt-PT" w:eastAsia="en-US"/>
        </w:rPr>
        <w:t xml:space="preserve"> </w:t>
      </w:r>
      <w:r w:rsidR="0032163C" w:rsidRPr="000C2982">
        <w:rPr>
          <w:rFonts w:ascii="Microsoft Sans Serif" w:eastAsia="Microsoft Sans Serif" w:hAnsi="Microsoft Sans Serif" w:cs="Microsoft Sans Serif"/>
          <w:noProof w:val="0"/>
          <w:sz w:val="24"/>
          <w:szCs w:val="24"/>
          <w:lang w:val="pt-PT" w:eastAsia="en-US"/>
        </w:rPr>
        <w:t>A  obra tem como objetivo resolver os problemas relacionados ao congestionamento de veiculos devido ao fluxo entre Carapicuíba e Osasco, acesso ao Rodoanel  e demais municipios da região metropolitana.</w:t>
      </w:r>
    </w:p>
    <w:p w:rsidR="006D73B3" w:rsidRPr="000C2982" w:rsidRDefault="006D73B3" w:rsidP="006D73B3">
      <w:pPr>
        <w:pStyle w:val="a"/>
        <w:ind w:firstLine="720"/>
        <w:rPr>
          <w:rFonts w:ascii="Microsoft Sans Serif" w:eastAsia="Microsoft Sans Serif" w:hAnsi="Microsoft Sans Serif" w:cs="Microsoft Sans Serif"/>
          <w:noProof w:val="0"/>
          <w:sz w:val="24"/>
          <w:szCs w:val="24"/>
          <w:lang w:val="pt-PT" w:eastAsia="en-US"/>
        </w:rPr>
      </w:pPr>
      <w:r w:rsidRPr="000C2982">
        <w:rPr>
          <w:rFonts w:ascii="Microsoft Sans Serif" w:eastAsia="Microsoft Sans Serif" w:hAnsi="Microsoft Sans Serif" w:cs="Microsoft Sans Serif"/>
          <w:noProof w:val="0"/>
          <w:sz w:val="24"/>
          <w:szCs w:val="24"/>
          <w:lang w:val="pt-PT" w:eastAsia="en-US"/>
        </w:rPr>
        <w:t>Assim como ma</w:t>
      </w:r>
      <w:r w:rsidR="0032163C" w:rsidRPr="000C2982">
        <w:rPr>
          <w:rFonts w:ascii="Microsoft Sans Serif" w:eastAsia="Microsoft Sans Serif" w:hAnsi="Microsoft Sans Serif" w:cs="Microsoft Sans Serif"/>
          <w:noProof w:val="0"/>
          <w:sz w:val="24"/>
          <w:szCs w:val="24"/>
          <w:lang w:val="pt-PT" w:eastAsia="en-US"/>
        </w:rPr>
        <w:t xml:space="preserve">ior integração entre bairros e rodoanel, </w:t>
      </w:r>
      <w:r w:rsidRPr="000C2982">
        <w:rPr>
          <w:rFonts w:ascii="Microsoft Sans Serif" w:eastAsia="Microsoft Sans Serif" w:hAnsi="Microsoft Sans Serif" w:cs="Microsoft Sans Serif"/>
          <w:noProof w:val="0"/>
          <w:sz w:val="24"/>
          <w:szCs w:val="24"/>
          <w:lang w:val="pt-PT" w:eastAsia="en-US"/>
        </w:rPr>
        <w:t xml:space="preserve"> além de facilitar e melhorar o escoamento de veículos, reduzindo os congestionamentos e tempos de viagem da população que necessita realizar deslocamentos intermunicipais pelas cidades que compõe o Corredor Oeste. Além disto, trará benefícios econômicos, sociais, qualidade de vida, incluindo a melhoria das condições de mobilidade e acessibilidade.</w:t>
      </w:r>
    </w:p>
    <w:p w:rsidR="005F72AB" w:rsidRPr="000C2982" w:rsidRDefault="005F72AB">
      <w:pPr>
        <w:pStyle w:val="Corpodetexto"/>
      </w:pPr>
    </w:p>
    <w:p w:rsidR="005F72AB" w:rsidRPr="000C2982" w:rsidRDefault="009B08AA">
      <w:pPr>
        <w:pStyle w:val="Ttulo1"/>
        <w:numPr>
          <w:ilvl w:val="0"/>
          <w:numId w:val="2"/>
        </w:numPr>
        <w:tabs>
          <w:tab w:val="left" w:pos="1131"/>
        </w:tabs>
        <w:ind w:left="1131" w:hanging="201"/>
        <w:jc w:val="left"/>
      </w:pPr>
      <w:r w:rsidRPr="000C2982">
        <w:t>–</w:t>
      </w:r>
      <w:r w:rsidR="005C1F79" w:rsidRPr="000C2982">
        <w:t>ESTIMATIVA</w:t>
      </w:r>
      <w:r w:rsidRPr="000C2982">
        <w:t xml:space="preserve"> </w:t>
      </w:r>
      <w:r w:rsidR="005C1F79" w:rsidRPr="000C2982">
        <w:t>DO</w:t>
      </w:r>
      <w:r w:rsidRPr="000C2982">
        <w:t xml:space="preserve"> </w:t>
      </w:r>
      <w:r w:rsidR="005C1F79" w:rsidRPr="000C2982">
        <w:t>VALOR</w:t>
      </w:r>
      <w:r w:rsidRPr="000C2982">
        <w:t xml:space="preserve"> </w:t>
      </w:r>
      <w:r w:rsidR="005C1F79" w:rsidRPr="000C2982">
        <w:t>DA</w:t>
      </w:r>
      <w:r w:rsidRPr="000C2982">
        <w:t xml:space="preserve"> </w:t>
      </w:r>
      <w:r w:rsidR="005C1F79" w:rsidRPr="000C2982">
        <w:t>CONTRATAÇÃO</w:t>
      </w:r>
      <w:r w:rsidRPr="000C2982">
        <w:t xml:space="preserve"> </w:t>
      </w:r>
      <w:r w:rsidR="005C1F79" w:rsidRPr="000C2982">
        <w:t>E</w:t>
      </w:r>
      <w:r w:rsidRPr="000C2982">
        <w:t xml:space="preserve"> </w:t>
      </w:r>
      <w:r w:rsidR="005C1F79" w:rsidRPr="000C2982">
        <w:rPr>
          <w:spacing w:val="-2"/>
        </w:rPr>
        <w:t>PRAZO</w:t>
      </w:r>
    </w:p>
    <w:p w:rsidR="005F72AB" w:rsidRPr="000C2982" w:rsidRDefault="005C1F79">
      <w:pPr>
        <w:pStyle w:val="Corpodetexto"/>
        <w:spacing w:before="137" w:line="362" w:lineRule="auto"/>
        <w:ind w:left="220" w:right="109" w:firstLine="710"/>
        <w:jc w:val="both"/>
      </w:pPr>
      <w:r w:rsidRPr="000C2982">
        <w:t>O valor estimado da contratação dos serviços é de</w:t>
      </w:r>
      <w:r w:rsidR="00BB1215" w:rsidRPr="000C2982">
        <w:t xml:space="preserve"> </w:t>
      </w:r>
      <w:r w:rsidR="00BB1215" w:rsidRPr="000C2982">
        <w:rPr>
          <w:rFonts w:ascii="Arial" w:hAnsi="Arial"/>
          <w:b/>
        </w:rPr>
        <w:t xml:space="preserve">R$ </w:t>
      </w:r>
      <w:r w:rsidR="008F1C1F" w:rsidRPr="000C2982">
        <w:rPr>
          <w:rFonts w:ascii="Arial" w:hAnsi="Arial"/>
          <w:b/>
        </w:rPr>
        <w:t>19.391.739,96</w:t>
      </w:r>
      <w:r w:rsidR="00BB1215" w:rsidRPr="000C2982">
        <w:t xml:space="preserve"> (</w:t>
      </w:r>
      <w:r w:rsidR="008F1C1F" w:rsidRPr="000C2982">
        <w:t>Dezenove</w:t>
      </w:r>
      <w:r w:rsidR="00BB1215" w:rsidRPr="000C2982">
        <w:t xml:space="preserve"> milhões </w:t>
      </w:r>
      <w:r w:rsidR="00F42153" w:rsidRPr="000C2982">
        <w:t>trezentos e noventa e um mil</w:t>
      </w:r>
      <w:r w:rsidR="00BB1215" w:rsidRPr="000C2982">
        <w:t xml:space="preserve"> </w:t>
      </w:r>
      <w:r w:rsidR="00F42153" w:rsidRPr="000C2982">
        <w:t>setecentos e trinta e nove</w:t>
      </w:r>
      <w:r w:rsidR="00BB1215" w:rsidRPr="000C2982">
        <w:t xml:space="preserve"> reais e </w:t>
      </w:r>
      <w:r w:rsidR="00F42153" w:rsidRPr="000C2982">
        <w:t xml:space="preserve">noventa e seis </w:t>
      </w:r>
      <w:r w:rsidR="00BB1215" w:rsidRPr="000C2982">
        <w:t xml:space="preserve"> centavos) </w:t>
      </w:r>
      <w:r w:rsidR="0054696D" w:rsidRPr="000C2982">
        <w:t xml:space="preserve">e um prazo previsto de </w:t>
      </w:r>
      <w:r w:rsidR="00C726F5">
        <w:t>12</w:t>
      </w:r>
      <w:r w:rsidR="0054696D" w:rsidRPr="000C2982">
        <w:t xml:space="preserve"> </w:t>
      </w:r>
      <w:r w:rsidRPr="000C2982">
        <w:t>(</w:t>
      </w:r>
      <w:r w:rsidR="00C726F5">
        <w:t>doze</w:t>
      </w:r>
      <w:r w:rsidRPr="000C2982">
        <w:t>) meses para a conclusão das obras de engenharia.</w:t>
      </w:r>
    </w:p>
    <w:p w:rsidR="005F72AB" w:rsidRPr="000C2982" w:rsidRDefault="005F72AB">
      <w:pPr>
        <w:pStyle w:val="Corpodetexto"/>
        <w:spacing w:before="144"/>
      </w:pPr>
    </w:p>
    <w:p w:rsidR="005F72AB" w:rsidRPr="000C2982" w:rsidRDefault="00BA3907">
      <w:pPr>
        <w:pStyle w:val="Ttulo1"/>
        <w:numPr>
          <w:ilvl w:val="0"/>
          <w:numId w:val="2"/>
        </w:numPr>
        <w:tabs>
          <w:tab w:val="left" w:pos="1131"/>
        </w:tabs>
        <w:ind w:left="1131" w:hanging="201"/>
        <w:jc w:val="left"/>
      </w:pPr>
      <w:r w:rsidRPr="000C2982">
        <w:t>–</w:t>
      </w:r>
      <w:r w:rsidR="005C1F79" w:rsidRPr="000C2982">
        <w:t xml:space="preserve"> REQUISITOS</w:t>
      </w:r>
      <w:r w:rsidRPr="000C2982">
        <w:t xml:space="preserve"> </w:t>
      </w:r>
      <w:r w:rsidR="005C1F79" w:rsidRPr="000C2982">
        <w:t>DA</w:t>
      </w:r>
      <w:r w:rsidRPr="000C2982">
        <w:t xml:space="preserve"> </w:t>
      </w:r>
      <w:r w:rsidR="005C1F79" w:rsidRPr="000C2982">
        <w:rPr>
          <w:spacing w:val="-2"/>
        </w:rPr>
        <w:t>CONTRATAÇÃO</w:t>
      </w:r>
    </w:p>
    <w:p w:rsidR="005F72AB" w:rsidRPr="000C2982" w:rsidRDefault="005C1F79" w:rsidP="0038536C">
      <w:pPr>
        <w:pStyle w:val="Corpodetexto"/>
        <w:spacing w:before="146" w:line="364" w:lineRule="auto"/>
        <w:ind w:left="220" w:right="121" w:firstLine="696"/>
        <w:jc w:val="both"/>
      </w:pPr>
      <w:r w:rsidRPr="000C2982">
        <w:t>O objeto a ser licitado, pelas suas características e com base nas justificativas acima mencionadas, se dará por meio de licitação, na modalidade</w:t>
      </w:r>
      <w:r w:rsidR="00C110FE" w:rsidRPr="000C2982">
        <w:t xml:space="preserve"> </w:t>
      </w:r>
      <w:r w:rsidRPr="000C2982">
        <w:t xml:space="preserve">de Concorrência Pública, menor preço global, executada pelo regime de empreitada por preço unitário, onde estará se empenhando para oferecer melhorias </w:t>
      </w:r>
      <w:r w:rsidR="001E37A2" w:rsidRPr="000C2982">
        <w:t xml:space="preserve">na </w:t>
      </w:r>
      <w:r w:rsidR="00E8093C" w:rsidRPr="000C2982">
        <w:t>infraestrutura</w:t>
      </w:r>
      <w:r w:rsidRPr="000C2982">
        <w:t xml:space="preserve"> do município.</w:t>
      </w:r>
    </w:p>
    <w:p w:rsidR="005F72AB" w:rsidRPr="000C2982" w:rsidRDefault="005C1F79">
      <w:pPr>
        <w:pStyle w:val="Corpodetexto"/>
        <w:spacing w:line="367" w:lineRule="auto"/>
        <w:ind w:left="220" w:right="125" w:firstLine="696"/>
        <w:jc w:val="both"/>
      </w:pPr>
      <w:r w:rsidRPr="000C2982">
        <w:t xml:space="preserve">Com estes serviços executados, serão </w:t>
      </w:r>
      <w:r w:rsidR="001E37A2" w:rsidRPr="000C2982">
        <w:t>oferecid</w:t>
      </w:r>
      <w:r w:rsidR="00E8093C" w:rsidRPr="000C2982">
        <w:t>o</w:t>
      </w:r>
      <w:r w:rsidR="001E37A2" w:rsidRPr="000C2982">
        <w:t>s</w:t>
      </w:r>
      <w:r w:rsidRPr="000C2982">
        <w:t xml:space="preserve"> aos munícipes, </w:t>
      </w:r>
      <w:r w:rsidR="00E8093C" w:rsidRPr="000C2982">
        <w:t xml:space="preserve">melhor escoamento dos veículos, minimizando os engarrafamentos </w:t>
      </w:r>
      <w:r w:rsidR="008F28D4" w:rsidRPr="000C2982">
        <w:t>devido ao fluxo entre o municipio de Carapicuiba e Osasco e o acesso para o Rodoanel.</w:t>
      </w:r>
    </w:p>
    <w:p w:rsidR="008F28D4" w:rsidRPr="000C2982" w:rsidRDefault="008F28D4">
      <w:pPr>
        <w:pStyle w:val="Corpodetexto"/>
        <w:spacing w:line="367" w:lineRule="auto"/>
        <w:ind w:left="220" w:right="125" w:firstLine="696"/>
        <w:jc w:val="both"/>
      </w:pPr>
      <w:r w:rsidRPr="000C2982">
        <w:t xml:space="preserve">A canalização se faz necessária para mitigar </w:t>
      </w:r>
      <w:r w:rsidR="008C4858" w:rsidRPr="000C2982">
        <w:t>o risco das enchentes, se fazendo essencial essencial a execução de obras de macro e micro drenagem.</w:t>
      </w:r>
    </w:p>
    <w:p w:rsidR="008C4858" w:rsidRPr="000C2982" w:rsidRDefault="008C4858">
      <w:pPr>
        <w:pStyle w:val="Corpodetexto"/>
        <w:spacing w:line="367" w:lineRule="auto"/>
        <w:ind w:left="220" w:right="125" w:firstLine="696"/>
        <w:jc w:val="both"/>
      </w:pPr>
      <w:r w:rsidRPr="000C2982">
        <w:t>A</w:t>
      </w:r>
      <w:r w:rsidR="0054696D" w:rsidRPr="000C2982">
        <w:t xml:space="preserve"> </w:t>
      </w:r>
      <w:r w:rsidRPr="000C2982">
        <w:t>construção do viário, promoverá a interligação direta dos municipios de Carapicuiba e Osasco, trazendo beneficios economicos, sociais, qualidade de vida, incluindo a melhoria das condições de mobilidade e acessibilidade.</w:t>
      </w:r>
    </w:p>
    <w:p w:rsidR="005F72AB" w:rsidRPr="000C2982" w:rsidRDefault="005C1F79">
      <w:pPr>
        <w:pStyle w:val="Corpodetexto"/>
        <w:spacing w:line="367" w:lineRule="auto"/>
        <w:ind w:left="220" w:right="119" w:firstLine="696"/>
        <w:jc w:val="both"/>
      </w:pPr>
      <w:r w:rsidRPr="000C2982">
        <w:lastRenderedPageBreak/>
        <w:t>Os serviços serão prestados por empresa especializada, devidamente regulamentada e autorizada pelos órgãos competentes, em conformidade pela legislação vigente e padrões de sustentabilidade exigidos nesse instrumento e no Projeto Básico.</w:t>
      </w:r>
    </w:p>
    <w:p w:rsidR="0054696D" w:rsidRPr="000C2982" w:rsidRDefault="0054696D">
      <w:pPr>
        <w:pStyle w:val="Corpodetexto"/>
        <w:spacing w:line="367" w:lineRule="auto"/>
        <w:ind w:left="220" w:right="119" w:firstLine="696"/>
        <w:jc w:val="both"/>
      </w:pPr>
      <w:r w:rsidRPr="000C2982">
        <w:t>A obra em questão promoverá também uma melhoria no serviço de saneamento na região, serviço essencia</w:t>
      </w:r>
      <w:r w:rsidR="000C2982" w:rsidRPr="000C2982">
        <w:t>l</w:t>
      </w:r>
      <w:r w:rsidRPr="000C2982">
        <w:t xml:space="preserve"> à preservação da vida. O acesso a esses serviços constituem-se em direitos humanos fundamentais e por essa razão devem regrar-se pelos princípios dos deveres do Estado e vistos como medidas de ordem social para a saúde pública.</w:t>
      </w:r>
    </w:p>
    <w:p w:rsidR="0054696D" w:rsidRPr="000C2982" w:rsidRDefault="0054696D">
      <w:pPr>
        <w:pStyle w:val="Corpodetexto"/>
        <w:spacing w:line="367" w:lineRule="auto"/>
        <w:ind w:left="220" w:right="119" w:firstLine="696"/>
        <w:jc w:val="both"/>
      </w:pPr>
      <w:r w:rsidRPr="000C2982">
        <w:t>A implantação do Viário e canalização do corrégo do Chicão será de extrema importância para valorização da região, melhorando a qualidade de vida dos munícipes da reg</w:t>
      </w:r>
      <w:r w:rsidR="00DA4FC2" w:rsidRPr="000C2982">
        <w:t>ião e possibilitando uma possivel implementação de REURB.</w:t>
      </w:r>
    </w:p>
    <w:p w:rsidR="005F72AB" w:rsidRPr="000C2982" w:rsidRDefault="005C1F79">
      <w:pPr>
        <w:pStyle w:val="Corpodetexto"/>
        <w:spacing w:line="367" w:lineRule="auto"/>
        <w:ind w:left="220" w:right="111" w:firstLine="696"/>
        <w:jc w:val="both"/>
      </w:pPr>
      <w:r w:rsidRPr="000C2982">
        <w:t>A prestação dos serviços de engenharia não gera vínculo empregatício entre os empregados da contratada e a administração pública, vedando-se qualquer relação entre eles que caracterize pessoalidade e subordinação</w:t>
      </w:r>
      <w:r w:rsidRPr="000C2982">
        <w:rPr>
          <w:spacing w:val="-2"/>
        </w:rPr>
        <w:t>direta.</w:t>
      </w:r>
    </w:p>
    <w:p w:rsidR="005F72AB" w:rsidRPr="000C2982" w:rsidRDefault="005F72AB">
      <w:pPr>
        <w:pStyle w:val="Corpodetexto"/>
        <w:spacing w:before="117"/>
      </w:pPr>
    </w:p>
    <w:p w:rsidR="0034097E" w:rsidRPr="000C2982" w:rsidRDefault="0034097E">
      <w:pPr>
        <w:pStyle w:val="Corpodetexto"/>
        <w:spacing w:before="117"/>
      </w:pPr>
    </w:p>
    <w:p w:rsidR="005F72AB" w:rsidRPr="000C2982" w:rsidRDefault="0038536C">
      <w:pPr>
        <w:pStyle w:val="Ttulo1"/>
        <w:numPr>
          <w:ilvl w:val="0"/>
          <w:numId w:val="2"/>
        </w:numPr>
        <w:tabs>
          <w:tab w:val="left" w:pos="1131"/>
        </w:tabs>
        <w:ind w:left="1131" w:hanging="201"/>
        <w:jc w:val="left"/>
      </w:pPr>
      <w:r w:rsidRPr="000C2982">
        <w:t>–</w:t>
      </w:r>
      <w:r w:rsidR="005C1F79" w:rsidRPr="000C2982">
        <w:t>LEVANTAMENTO</w:t>
      </w:r>
      <w:r w:rsidRPr="000C2982">
        <w:t xml:space="preserve"> </w:t>
      </w:r>
      <w:r w:rsidR="005C1F79" w:rsidRPr="000C2982">
        <w:t>DE</w:t>
      </w:r>
      <w:r w:rsidRPr="000C2982">
        <w:t xml:space="preserve"> </w:t>
      </w:r>
      <w:r w:rsidR="005C1F79" w:rsidRPr="000C2982">
        <w:rPr>
          <w:spacing w:val="-2"/>
        </w:rPr>
        <w:t>MERCADO</w:t>
      </w:r>
    </w:p>
    <w:p w:rsidR="005F72AB" w:rsidRPr="000C2982" w:rsidRDefault="005C1F79">
      <w:pPr>
        <w:pStyle w:val="Corpodetexto"/>
        <w:spacing w:before="151" w:line="364" w:lineRule="auto"/>
        <w:ind w:left="220" w:right="113" w:firstLine="696"/>
        <w:jc w:val="both"/>
      </w:pPr>
      <w:r w:rsidRPr="000C2982">
        <w:t>Não é o caso da contratação em tela, tendo em vista a natureza do objeto, pois há no mercado nacional diversas empresas de engenharia para realização de obras e serviços por preço unitário, o que possibilita ampla concorrência e vantagens à administração pública, propiciando transparência e legalidade para requerida contratação.</w:t>
      </w:r>
    </w:p>
    <w:p w:rsidR="005F72AB" w:rsidRPr="000C2982" w:rsidRDefault="005C1F79" w:rsidP="00A931B8">
      <w:pPr>
        <w:pStyle w:val="Corpodetexto"/>
        <w:spacing w:before="4" w:line="364" w:lineRule="auto"/>
        <w:ind w:left="220" w:right="117" w:firstLine="696"/>
        <w:jc w:val="both"/>
        <w:sectPr w:rsidR="005F72AB" w:rsidRPr="000C2982">
          <w:headerReference w:type="default" r:id="rId8"/>
          <w:pgSz w:w="11900" w:h="16840"/>
          <w:pgMar w:top="2200" w:right="1580" w:bottom="280" w:left="1480" w:header="619" w:footer="0" w:gutter="0"/>
          <w:cols w:space="720"/>
        </w:sectPr>
      </w:pPr>
      <w:r w:rsidRPr="000C2982">
        <w:t xml:space="preserve">Assim, será elaborada pela equipe técnica responsável pelo planejamento da licitação planilha orçamentária acompanhada de sua memória de cálculo onde sejam discriminados os valores unitários estimados de todosos materiais e serviços que serão aplicados na contratação, projeto básico e </w:t>
      </w:r>
      <w:r w:rsidRPr="000C2982">
        <w:rPr>
          <w:spacing w:val="-2"/>
        </w:rPr>
        <w:t>planta</w:t>
      </w:r>
      <w:r w:rsidR="00A931B8" w:rsidRPr="000C2982">
        <w:rPr>
          <w:spacing w:val="-2"/>
        </w:rPr>
        <w:t>s</w:t>
      </w:r>
      <w:r w:rsidR="00DA4FC2" w:rsidRPr="000C2982">
        <w:rPr>
          <w:spacing w:val="-2"/>
        </w:rPr>
        <w:t>.</w:t>
      </w:r>
    </w:p>
    <w:p w:rsidR="005F72AB" w:rsidRPr="000C2982" w:rsidRDefault="005F72AB">
      <w:pPr>
        <w:pStyle w:val="Corpodetexto"/>
        <w:spacing w:before="133"/>
      </w:pPr>
      <w:bookmarkStart w:id="0" w:name="_GoBack"/>
      <w:bookmarkEnd w:id="0"/>
    </w:p>
    <w:p w:rsidR="005F72AB" w:rsidRPr="000C2982" w:rsidRDefault="006641F8">
      <w:pPr>
        <w:pStyle w:val="Ttulo1"/>
        <w:numPr>
          <w:ilvl w:val="0"/>
          <w:numId w:val="2"/>
        </w:numPr>
        <w:tabs>
          <w:tab w:val="left" w:pos="1231"/>
        </w:tabs>
        <w:spacing w:line="362" w:lineRule="auto"/>
        <w:ind w:left="220" w:right="112" w:firstLine="710"/>
        <w:jc w:val="left"/>
      </w:pPr>
      <w:r w:rsidRPr="000C2982">
        <w:t>–</w:t>
      </w:r>
      <w:r w:rsidR="005C1F79" w:rsidRPr="000C2982">
        <w:t>JUSTIFICATIVAS</w:t>
      </w:r>
      <w:r w:rsidRPr="000C2982">
        <w:t xml:space="preserve"> </w:t>
      </w:r>
      <w:r w:rsidR="005C1F79" w:rsidRPr="000C2982">
        <w:t>PARA</w:t>
      </w:r>
      <w:r w:rsidRPr="000C2982">
        <w:t xml:space="preserve"> </w:t>
      </w:r>
      <w:r w:rsidR="005C1F79" w:rsidRPr="000C2982">
        <w:t>O</w:t>
      </w:r>
      <w:r w:rsidRPr="000C2982">
        <w:t xml:space="preserve"> </w:t>
      </w:r>
      <w:r w:rsidR="005C1F79" w:rsidRPr="000C2982">
        <w:t>PARCELAMENTO</w:t>
      </w:r>
      <w:r w:rsidRPr="000C2982">
        <w:t xml:space="preserve"> </w:t>
      </w:r>
      <w:r w:rsidR="005C1F79" w:rsidRPr="000C2982">
        <w:t>(OU</w:t>
      </w:r>
      <w:r w:rsidRPr="000C2982">
        <w:t xml:space="preserve"> </w:t>
      </w:r>
      <w:r w:rsidR="005C1F79" w:rsidRPr="000C2982">
        <w:t>NÃO)</w:t>
      </w:r>
      <w:r w:rsidRPr="000C2982">
        <w:t xml:space="preserve"> </w:t>
      </w:r>
      <w:r w:rsidR="005C1F79" w:rsidRPr="000C2982">
        <w:t xml:space="preserve">DA </w:t>
      </w:r>
      <w:r w:rsidR="005C1F79" w:rsidRPr="000C2982">
        <w:rPr>
          <w:spacing w:val="-2"/>
        </w:rPr>
        <w:t>CONTRATAÇÃO</w:t>
      </w:r>
    </w:p>
    <w:p w:rsidR="005F72AB" w:rsidRPr="000C2982" w:rsidRDefault="005C1F79">
      <w:pPr>
        <w:pStyle w:val="Corpodetexto"/>
        <w:spacing w:before="6" w:line="364" w:lineRule="auto"/>
        <w:ind w:left="220" w:right="122" w:firstLine="854"/>
        <w:jc w:val="both"/>
      </w:pPr>
      <w:r w:rsidRPr="000C2982">
        <w:t>O não parcelamento das obras é mais satisfatório do ponto de vista da eficiência técnica, por manter a qualidade do investimento, haja vista que o gerenciamento permanece o tempo todo a cargo de um mesmo administrador, oferecendo um maior nível de controle pela Administração na execução das obras e serviços, cumprimento de cronograma e observância de prazos com a concentração da responsabilidade da construção e garantia dos resultados.</w:t>
      </w:r>
    </w:p>
    <w:p w:rsidR="005F72AB" w:rsidRPr="000C2982" w:rsidRDefault="005C1F79">
      <w:pPr>
        <w:pStyle w:val="Corpodetexto"/>
        <w:spacing w:before="5" w:line="367" w:lineRule="auto"/>
        <w:ind w:left="220" w:right="111" w:firstLine="854"/>
        <w:jc w:val="both"/>
      </w:pPr>
      <w:r w:rsidRPr="000C2982">
        <w:t>Ressalta-se</w:t>
      </w:r>
      <w:r w:rsidR="006641F8" w:rsidRPr="000C2982">
        <w:t xml:space="preserve"> </w:t>
      </w:r>
      <w:r w:rsidRPr="000C2982">
        <w:t>que em</w:t>
      </w:r>
      <w:r w:rsidR="006641F8" w:rsidRPr="000C2982">
        <w:t xml:space="preserve"> </w:t>
      </w:r>
      <w:r w:rsidRPr="000C2982">
        <w:t>obras com</w:t>
      </w:r>
      <w:r w:rsidR="006641F8" w:rsidRPr="000C2982">
        <w:t xml:space="preserve"> </w:t>
      </w:r>
      <w:r w:rsidRPr="000C2982">
        <w:t>serviços</w:t>
      </w:r>
      <w:r w:rsidR="006641F8" w:rsidRPr="000C2982">
        <w:t xml:space="preserve"> </w:t>
      </w:r>
      <w:r w:rsidRPr="000C2982">
        <w:t>inter-relacionados,</w:t>
      </w:r>
      <w:r w:rsidR="006641F8" w:rsidRPr="000C2982">
        <w:t xml:space="preserve"> </w:t>
      </w:r>
      <w:r w:rsidRPr="000C2982">
        <w:t xml:space="preserve">o atraso em uma etapa construtiva implica em atraso nas demais etapas, ocasionando aumento de custo e comprometimento dos </w:t>
      </w:r>
      <w:r w:rsidR="001E37A2" w:rsidRPr="000C2982">
        <w:t>marcos intermediário e final de entrega da obra</w:t>
      </w:r>
      <w:r w:rsidRPr="000C2982">
        <w:t>. Pelas razões expostas, recomenda-se que a contratação não seja parcelada, por não ser vantajoso para a administração pública ou representar prejuízo ao conjunto ou ao complexo do objeto a ser contratado.</w:t>
      </w:r>
    </w:p>
    <w:p w:rsidR="005F72AB" w:rsidRPr="000C2982" w:rsidRDefault="005F72AB">
      <w:pPr>
        <w:pStyle w:val="Corpodetexto"/>
        <w:spacing w:before="126"/>
      </w:pPr>
    </w:p>
    <w:p w:rsidR="005F72AB" w:rsidRPr="000C2982" w:rsidRDefault="00096E3B">
      <w:pPr>
        <w:pStyle w:val="Ttulo1"/>
        <w:numPr>
          <w:ilvl w:val="0"/>
          <w:numId w:val="2"/>
        </w:numPr>
        <w:tabs>
          <w:tab w:val="left" w:pos="1264"/>
        </w:tabs>
        <w:ind w:left="1264" w:hanging="334"/>
        <w:jc w:val="left"/>
      </w:pPr>
      <w:r w:rsidRPr="000C2982">
        <w:t>–</w:t>
      </w:r>
      <w:r w:rsidR="005C1F79" w:rsidRPr="000C2982">
        <w:t>CONTRATAÇÃO</w:t>
      </w:r>
      <w:r w:rsidRPr="000C2982">
        <w:t xml:space="preserve"> </w:t>
      </w:r>
      <w:r w:rsidR="005C1F79" w:rsidRPr="000C2982">
        <w:t>CORRELATADA</w:t>
      </w:r>
      <w:r w:rsidRPr="000C2982">
        <w:t xml:space="preserve"> </w:t>
      </w:r>
      <w:r w:rsidR="005C1F79" w:rsidRPr="000C2982">
        <w:t>SE/OU</w:t>
      </w:r>
      <w:r w:rsidRPr="000C2982">
        <w:t xml:space="preserve"> </w:t>
      </w:r>
      <w:r w:rsidR="005C1F79" w:rsidRPr="000C2982">
        <w:rPr>
          <w:spacing w:val="-2"/>
        </w:rPr>
        <w:t>INTERDEPENDENTES</w:t>
      </w:r>
    </w:p>
    <w:p w:rsidR="005F72AB" w:rsidRPr="000C2982" w:rsidRDefault="005F72AB">
      <w:pPr>
        <w:pStyle w:val="Corpodetexto"/>
        <w:rPr>
          <w:rFonts w:ascii="Arial"/>
          <w:b/>
        </w:rPr>
      </w:pPr>
    </w:p>
    <w:p w:rsidR="005F72AB" w:rsidRPr="000C2982" w:rsidRDefault="005F72AB">
      <w:pPr>
        <w:pStyle w:val="Corpodetexto"/>
        <w:spacing w:before="11"/>
        <w:rPr>
          <w:rFonts w:ascii="Arial"/>
          <w:b/>
        </w:rPr>
      </w:pPr>
    </w:p>
    <w:p w:rsidR="005F72AB" w:rsidRPr="000C2982" w:rsidRDefault="005C1F79">
      <w:pPr>
        <w:pStyle w:val="Corpodetexto"/>
        <w:spacing w:line="364" w:lineRule="auto"/>
        <w:ind w:left="220" w:right="122" w:firstLine="720"/>
        <w:jc w:val="both"/>
      </w:pPr>
      <w:r w:rsidRPr="000C2982">
        <w:t>Durante a etapa de planejamento da contratação, foi definido que a adjudicação do</w:t>
      </w:r>
      <w:r w:rsidR="00096E3B" w:rsidRPr="000C2982">
        <w:t xml:space="preserve"> </w:t>
      </w:r>
      <w:r w:rsidRPr="000C2982">
        <w:t>objeto será feita a uma única</w:t>
      </w:r>
      <w:r w:rsidR="00096E3B" w:rsidRPr="000C2982">
        <w:t xml:space="preserve"> </w:t>
      </w:r>
      <w:r w:rsidRPr="000C2982">
        <w:t>empresa vencedora, uma vez que as licitantes deverão apresentar atestados de capacidade técnica para a realização do objeto a ser contratado.</w:t>
      </w:r>
    </w:p>
    <w:p w:rsidR="005F72AB" w:rsidRPr="000C2982" w:rsidRDefault="005F72AB">
      <w:pPr>
        <w:pStyle w:val="Corpodetexto"/>
      </w:pPr>
    </w:p>
    <w:p w:rsidR="002054CF" w:rsidRPr="000C2982" w:rsidRDefault="002054CF">
      <w:pPr>
        <w:pStyle w:val="Corpodetexto"/>
        <w:spacing w:before="7"/>
      </w:pPr>
    </w:p>
    <w:p w:rsidR="005F72AB" w:rsidRPr="000C2982" w:rsidRDefault="005C1F79" w:rsidP="0034097E">
      <w:pPr>
        <w:pStyle w:val="Ttulo1"/>
        <w:numPr>
          <w:ilvl w:val="0"/>
          <w:numId w:val="2"/>
        </w:numPr>
        <w:tabs>
          <w:tab w:val="left" w:pos="1264"/>
        </w:tabs>
        <w:spacing w:before="147"/>
        <w:ind w:left="1264" w:hanging="334"/>
        <w:jc w:val="left"/>
      </w:pPr>
      <w:r w:rsidRPr="000C2982">
        <w:t>–ALINHAMENTO</w:t>
      </w:r>
      <w:r w:rsidR="00096E3B" w:rsidRPr="000C2982">
        <w:t xml:space="preserve"> </w:t>
      </w:r>
      <w:r w:rsidRPr="000C2982">
        <w:t>COM</w:t>
      </w:r>
      <w:r w:rsidR="00096E3B" w:rsidRPr="000C2982">
        <w:t xml:space="preserve"> </w:t>
      </w:r>
      <w:r w:rsidRPr="000C2982">
        <w:rPr>
          <w:spacing w:val="-2"/>
        </w:rPr>
        <w:t>PLANEJAMEN</w:t>
      </w:r>
      <w:r w:rsidR="002054CF" w:rsidRPr="000C2982">
        <w:rPr>
          <w:spacing w:val="-2"/>
        </w:rPr>
        <w:t>TO</w:t>
      </w:r>
    </w:p>
    <w:p w:rsidR="0034097E" w:rsidRPr="000C2982" w:rsidRDefault="0034097E" w:rsidP="0034097E">
      <w:pPr>
        <w:pStyle w:val="Ttulo1"/>
        <w:tabs>
          <w:tab w:val="left" w:pos="1264"/>
        </w:tabs>
        <w:spacing w:before="147"/>
        <w:ind w:left="1264" w:firstLine="0"/>
      </w:pPr>
    </w:p>
    <w:p w:rsidR="005F72AB" w:rsidRPr="000C2982" w:rsidRDefault="005C1F79">
      <w:pPr>
        <w:pStyle w:val="Corpodetexto"/>
        <w:spacing w:line="364" w:lineRule="auto"/>
        <w:ind w:left="220" w:right="126" w:firstLine="720"/>
        <w:jc w:val="both"/>
      </w:pPr>
      <w:r w:rsidRPr="000C2982">
        <w:t>Os serviços objeto dessa contratação serão financiados com recursos</w:t>
      </w:r>
      <w:r w:rsidR="002054CF" w:rsidRPr="000C2982">
        <w:t xml:space="preserve"> do Fundo Metropolitano de Financiamento e Investimento (FUMEFI)</w:t>
      </w:r>
      <w:r w:rsidRPr="000C2982">
        <w:t xml:space="preserve"> </w:t>
      </w:r>
      <w:r w:rsidR="002054CF" w:rsidRPr="000C2982">
        <w:t xml:space="preserve"> e </w:t>
      </w:r>
      <w:r w:rsidRPr="000C2982">
        <w:t xml:space="preserve">próprios com o Projeto Básico aprovado pela equipe técnica da </w:t>
      </w:r>
      <w:r w:rsidR="00EA2589" w:rsidRPr="000C2982">
        <w:t>Secretaria</w:t>
      </w:r>
      <w:r w:rsidRPr="000C2982">
        <w:t>.</w:t>
      </w:r>
    </w:p>
    <w:p w:rsidR="005F72AB" w:rsidRPr="000C2982" w:rsidRDefault="005C1F79">
      <w:pPr>
        <w:pStyle w:val="Corpodetexto"/>
        <w:spacing w:line="364" w:lineRule="auto"/>
        <w:ind w:left="220" w:right="112" w:firstLine="720"/>
        <w:jc w:val="both"/>
      </w:pPr>
      <w:r w:rsidRPr="000C2982">
        <w:t>Para concretização das obras, foram alocados recursos orçamentários para o</w:t>
      </w:r>
      <w:r w:rsidR="0032163C" w:rsidRPr="000C2982">
        <w:t>s</w:t>
      </w:r>
      <w:r w:rsidRPr="000C2982">
        <w:t xml:space="preserve"> exercício</w:t>
      </w:r>
      <w:r w:rsidR="0032163C" w:rsidRPr="000C2982">
        <w:t xml:space="preserve">s </w:t>
      </w:r>
      <w:r w:rsidRPr="000C2982">
        <w:t xml:space="preserve"> de </w:t>
      </w:r>
      <w:r w:rsidR="0032163C" w:rsidRPr="000C2982">
        <w:t>execução.</w:t>
      </w:r>
    </w:p>
    <w:p w:rsidR="0034097E" w:rsidRPr="000C2982" w:rsidRDefault="0034097E">
      <w:pPr>
        <w:pStyle w:val="Corpodetexto"/>
        <w:spacing w:line="364" w:lineRule="auto"/>
        <w:ind w:left="220" w:right="112" w:firstLine="720"/>
        <w:jc w:val="both"/>
      </w:pPr>
    </w:p>
    <w:p w:rsidR="0034097E" w:rsidRPr="000C2982" w:rsidRDefault="0034097E">
      <w:pPr>
        <w:pStyle w:val="Corpodetexto"/>
        <w:spacing w:line="364" w:lineRule="auto"/>
        <w:ind w:left="220" w:right="112" w:firstLine="720"/>
        <w:jc w:val="both"/>
      </w:pPr>
    </w:p>
    <w:p w:rsidR="0034097E" w:rsidRPr="000C2982" w:rsidRDefault="0034097E">
      <w:pPr>
        <w:pStyle w:val="Corpodetexto"/>
        <w:spacing w:line="364" w:lineRule="auto"/>
        <w:ind w:left="220" w:right="112" w:firstLine="720"/>
        <w:jc w:val="both"/>
      </w:pPr>
    </w:p>
    <w:p w:rsidR="0034097E" w:rsidRPr="000C2982" w:rsidRDefault="0034097E">
      <w:pPr>
        <w:pStyle w:val="Corpodetexto"/>
        <w:spacing w:line="364" w:lineRule="auto"/>
        <w:ind w:left="220" w:right="112" w:firstLine="720"/>
        <w:jc w:val="both"/>
      </w:pPr>
    </w:p>
    <w:p w:rsidR="005F72AB" w:rsidRPr="000C2982" w:rsidRDefault="005C1F79">
      <w:pPr>
        <w:pStyle w:val="Ttulo1"/>
        <w:numPr>
          <w:ilvl w:val="0"/>
          <w:numId w:val="2"/>
        </w:numPr>
        <w:tabs>
          <w:tab w:val="left" w:pos="1264"/>
        </w:tabs>
        <w:spacing w:line="266" w:lineRule="exact"/>
        <w:ind w:left="1264" w:hanging="334"/>
        <w:jc w:val="left"/>
      </w:pPr>
      <w:r w:rsidRPr="000C2982">
        <w:lastRenderedPageBreak/>
        <w:t>–PROVIDÊNCIAS</w:t>
      </w:r>
      <w:r w:rsidR="00C359AD" w:rsidRPr="000C2982">
        <w:t xml:space="preserve"> </w:t>
      </w:r>
      <w:r w:rsidRPr="000C2982">
        <w:t xml:space="preserve"> A</w:t>
      </w:r>
      <w:r w:rsidR="00C359AD" w:rsidRPr="000C2982">
        <w:t xml:space="preserve"> </w:t>
      </w:r>
      <w:r w:rsidRPr="000C2982">
        <w:t>SEREM</w:t>
      </w:r>
      <w:r w:rsidR="00C359AD" w:rsidRPr="000C2982">
        <w:t xml:space="preserve"> </w:t>
      </w:r>
      <w:r w:rsidRPr="000C2982">
        <w:rPr>
          <w:spacing w:val="-2"/>
        </w:rPr>
        <w:t>ADOTADAS</w:t>
      </w:r>
    </w:p>
    <w:p w:rsidR="005F72AB" w:rsidRPr="000C2982" w:rsidRDefault="005C1F79">
      <w:pPr>
        <w:pStyle w:val="Corpodetexto"/>
        <w:spacing w:before="151" w:line="364" w:lineRule="auto"/>
        <w:ind w:left="220" w:right="116" w:firstLine="696"/>
        <w:jc w:val="both"/>
      </w:pPr>
      <w:r w:rsidRPr="000C2982">
        <w:t>A administração tomará as seguintes providências logo após aassinatura do contrato:</w:t>
      </w:r>
    </w:p>
    <w:p w:rsidR="005F72AB" w:rsidRPr="000C2982" w:rsidRDefault="005C1F79">
      <w:pPr>
        <w:pStyle w:val="PargrafodaLista"/>
        <w:numPr>
          <w:ilvl w:val="0"/>
          <w:numId w:val="1"/>
        </w:numPr>
        <w:tabs>
          <w:tab w:val="left" w:pos="430"/>
        </w:tabs>
        <w:ind w:left="430" w:hanging="210"/>
        <w:rPr>
          <w:rFonts w:ascii="Microsoft Sans Serif" w:hAnsi="Microsoft Sans Serif"/>
          <w:sz w:val="24"/>
        </w:rPr>
      </w:pPr>
      <w:r w:rsidRPr="000C2982">
        <w:rPr>
          <w:rFonts w:ascii="Microsoft Sans Serif" w:hAnsi="Microsoft Sans Serif"/>
          <w:sz w:val="24"/>
        </w:rPr>
        <w:t>Definição</w:t>
      </w:r>
      <w:r w:rsidR="00C359AD" w:rsidRPr="000C2982">
        <w:rPr>
          <w:rFonts w:ascii="Microsoft Sans Serif" w:hAnsi="Microsoft Sans Serif"/>
          <w:sz w:val="24"/>
        </w:rPr>
        <w:t xml:space="preserve"> </w:t>
      </w:r>
      <w:r w:rsidRPr="000C2982">
        <w:rPr>
          <w:rFonts w:ascii="Microsoft Sans Serif" w:hAnsi="Microsoft Sans Serif"/>
          <w:sz w:val="24"/>
        </w:rPr>
        <w:t>dos servidores</w:t>
      </w:r>
      <w:r w:rsidR="00C359AD" w:rsidRPr="000C2982">
        <w:rPr>
          <w:rFonts w:ascii="Microsoft Sans Serif" w:hAnsi="Microsoft Sans Serif"/>
          <w:sz w:val="24"/>
        </w:rPr>
        <w:t xml:space="preserve"> </w:t>
      </w:r>
      <w:r w:rsidRPr="000C2982">
        <w:rPr>
          <w:rFonts w:ascii="Microsoft Sans Serif" w:hAnsi="Microsoft Sans Serif"/>
          <w:sz w:val="24"/>
        </w:rPr>
        <w:t>que farão</w:t>
      </w:r>
      <w:r w:rsidR="00C359AD" w:rsidRPr="000C2982">
        <w:rPr>
          <w:rFonts w:ascii="Microsoft Sans Serif" w:hAnsi="Microsoft Sans Serif"/>
          <w:sz w:val="24"/>
        </w:rPr>
        <w:t xml:space="preserve"> </w:t>
      </w:r>
      <w:r w:rsidRPr="000C2982">
        <w:rPr>
          <w:rFonts w:ascii="Microsoft Sans Serif" w:hAnsi="Microsoft Sans Serif"/>
          <w:sz w:val="24"/>
        </w:rPr>
        <w:t>parte da</w:t>
      </w:r>
      <w:r w:rsidR="00C359AD" w:rsidRPr="000C2982">
        <w:rPr>
          <w:rFonts w:ascii="Microsoft Sans Serif" w:hAnsi="Microsoft Sans Serif"/>
          <w:sz w:val="24"/>
        </w:rPr>
        <w:t xml:space="preserve"> </w:t>
      </w:r>
      <w:r w:rsidRPr="000C2982">
        <w:rPr>
          <w:rFonts w:ascii="Microsoft Sans Serif" w:hAnsi="Microsoft Sans Serif"/>
          <w:sz w:val="24"/>
        </w:rPr>
        <w:t>equipe de</w:t>
      </w:r>
      <w:r w:rsidR="00C359AD" w:rsidRPr="000C2982">
        <w:rPr>
          <w:rFonts w:ascii="Microsoft Sans Serif" w:hAnsi="Microsoft Sans Serif"/>
          <w:sz w:val="24"/>
        </w:rPr>
        <w:t xml:space="preserve"> </w:t>
      </w:r>
      <w:r w:rsidRPr="000C2982">
        <w:rPr>
          <w:rFonts w:ascii="Microsoft Sans Serif" w:hAnsi="Microsoft Sans Serif"/>
          <w:sz w:val="24"/>
        </w:rPr>
        <w:t>fiscalização</w:t>
      </w:r>
      <w:r w:rsidR="00C359AD" w:rsidRPr="000C2982">
        <w:rPr>
          <w:rFonts w:ascii="Microsoft Sans Serif" w:hAnsi="Microsoft Sans Serif"/>
          <w:sz w:val="24"/>
        </w:rPr>
        <w:t xml:space="preserve"> </w:t>
      </w:r>
      <w:r w:rsidRPr="000C2982">
        <w:rPr>
          <w:rFonts w:ascii="Microsoft Sans Serif" w:hAnsi="Microsoft Sans Serif"/>
          <w:sz w:val="24"/>
        </w:rPr>
        <w:t>das</w:t>
      </w:r>
      <w:r w:rsidR="00C359AD" w:rsidRPr="000C2982">
        <w:rPr>
          <w:rFonts w:ascii="Microsoft Sans Serif" w:hAnsi="Microsoft Sans Serif"/>
          <w:sz w:val="24"/>
        </w:rPr>
        <w:t xml:space="preserve"> </w:t>
      </w:r>
      <w:r w:rsidRPr="000C2982">
        <w:rPr>
          <w:rFonts w:ascii="Microsoft Sans Serif" w:hAnsi="Microsoft Sans Serif"/>
          <w:spacing w:val="-2"/>
          <w:sz w:val="24"/>
        </w:rPr>
        <w:t>obras;</w:t>
      </w:r>
    </w:p>
    <w:p w:rsidR="005F72AB" w:rsidRPr="000C2982" w:rsidRDefault="005C1F79">
      <w:pPr>
        <w:pStyle w:val="PargrafodaLista"/>
        <w:numPr>
          <w:ilvl w:val="0"/>
          <w:numId w:val="1"/>
        </w:numPr>
        <w:tabs>
          <w:tab w:val="left" w:pos="430"/>
        </w:tabs>
        <w:spacing w:before="141"/>
        <w:ind w:left="430" w:hanging="210"/>
        <w:rPr>
          <w:rFonts w:ascii="Microsoft Sans Serif" w:hAnsi="Microsoft Sans Serif"/>
          <w:sz w:val="24"/>
        </w:rPr>
      </w:pPr>
      <w:r w:rsidRPr="000C2982">
        <w:rPr>
          <w:rFonts w:ascii="Microsoft Sans Serif" w:hAnsi="Microsoft Sans Serif"/>
          <w:sz w:val="24"/>
        </w:rPr>
        <w:t>Indicar</w:t>
      </w:r>
      <w:r w:rsidR="00C359AD" w:rsidRPr="000C2982">
        <w:rPr>
          <w:rFonts w:ascii="Microsoft Sans Serif" w:hAnsi="Microsoft Sans Serif"/>
          <w:sz w:val="24"/>
        </w:rPr>
        <w:t xml:space="preserve"> </w:t>
      </w:r>
      <w:r w:rsidRPr="000C2982">
        <w:rPr>
          <w:rFonts w:ascii="Microsoft Sans Serif" w:hAnsi="Microsoft Sans Serif"/>
          <w:sz w:val="24"/>
        </w:rPr>
        <w:t>servidores</w:t>
      </w:r>
      <w:r w:rsidR="00C359AD" w:rsidRPr="000C2982">
        <w:rPr>
          <w:rFonts w:ascii="Microsoft Sans Serif" w:hAnsi="Microsoft Sans Serif"/>
          <w:sz w:val="24"/>
        </w:rPr>
        <w:t xml:space="preserve"> </w:t>
      </w:r>
      <w:r w:rsidRPr="000C2982">
        <w:rPr>
          <w:rFonts w:ascii="Microsoft Sans Serif" w:hAnsi="Microsoft Sans Serif"/>
          <w:sz w:val="24"/>
        </w:rPr>
        <w:t>devidamente capacitados</w:t>
      </w:r>
      <w:r w:rsidR="00C359AD" w:rsidRPr="000C2982">
        <w:rPr>
          <w:rFonts w:ascii="Microsoft Sans Serif" w:hAnsi="Microsoft Sans Serif"/>
          <w:sz w:val="24"/>
        </w:rPr>
        <w:t xml:space="preserve"> </w:t>
      </w:r>
      <w:r w:rsidRPr="000C2982">
        <w:rPr>
          <w:rFonts w:ascii="Microsoft Sans Serif" w:hAnsi="Microsoft Sans Serif"/>
          <w:sz w:val="24"/>
        </w:rPr>
        <w:t>para</w:t>
      </w:r>
      <w:r w:rsidR="00C359AD" w:rsidRPr="000C2982">
        <w:rPr>
          <w:rFonts w:ascii="Microsoft Sans Serif" w:hAnsi="Microsoft Sans Serif"/>
          <w:sz w:val="24"/>
        </w:rPr>
        <w:t xml:space="preserve"> </w:t>
      </w:r>
      <w:r w:rsidRPr="000C2982">
        <w:rPr>
          <w:rFonts w:ascii="Microsoft Sans Serif" w:hAnsi="Microsoft Sans Serif"/>
          <w:sz w:val="24"/>
        </w:rPr>
        <w:t>exercer</w:t>
      </w:r>
      <w:r w:rsidR="00C359AD" w:rsidRPr="000C2982">
        <w:rPr>
          <w:rFonts w:ascii="Microsoft Sans Serif" w:hAnsi="Microsoft Sans Serif"/>
          <w:sz w:val="24"/>
        </w:rPr>
        <w:t xml:space="preserve"> </w:t>
      </w:r>
      <w:r w:rsidRPr="000C2982">
        <w:rPr>
          <w:rFonts w:ascii="Microsoft Sans Serif" w:hAnsi="Microsoft Sans Serif"/>
          <w:sz w:val="24"/>
        </w:rPr>
        <w:t>a</w:t>
      </w:r>
      <w:r w:rsidR="00C359AD" w:rsidRPr="000C2982">
        <w:rPr>
          <w:rFonts w:ascii="Microsoft Sans Serif" w:hAnsi="Microsoft Sans Serif"/>
          <w:sz w:val="24"/>
        </w:rPr>
        <w:t xml:space="preserve"> </w:t>
      </w:r>
      <w:r w:rsidRPr="000C2982">
        <w:rPr>
          <w:rFonts w:ascii="Microsoft Sans Serif" w:hAnsi="Microsoft Sans Serif"/>
          <w:spacing w:val="-2"/>
          <w:sz w:val="24"/>
        </w:rPr>
        <w:t>fiscalização;</w:t>
      </w:r>
    </w:p>
    <w:p w:rsidR="005F72AB" w:rsidRPr="000C2982" w:rsidRDefault="005C1F79">
      <w:pPr>
        <w:pStyle w:val="PargrafodaLista"/>
        <w:numPr>
          <w:ilvl w:val="0"/>
          <w:numId w:val="1"/>
        </w:numPr>
        <w:tabs>
          <w:tab w:val="left" w:pos="468"/>
        </w:tabs>
        <w:spacing w:before="146" w:line="364" w:lineRule="auto"/>
        <w:ind w:right="119" w:firstLine="0"/>
        <w:rPr>
          <w:rFonts w:ascii="Microsoft Sans Serif" w:hAnsi="Microsoft Sans Serif"/>
          <w:sz w:val="24"/>
        </w:rPr>
      </w:pPr>
      <w:r w:rsidRPr="000C2982">
        <w:rPr>
          <w:rFonts w:ascii="Microsoft Sans Serif" w:hAnsi="Microsoft Sans Serif"/>
          <w:sz w:val="24"/>
        </w:rPr>
        <w:t>Acompanhamento</w:t>
      </w:r>
      <w:r w:rsidR="0052247D" w:rsidRPr="000C2982">
        <w:rPr>
          <w:rFonts w:ascii="Microsoft Sans Serif" w:hAnsi="Microsoft Sans Serif"/>
          <w:sz w:val="24"/>
        </w:rPr>
        <w:t xml:space="preserve"> </w:t>
      </w:r>
      <w:r w:rsidRPr="000C2982">
        <w:rPr>
          <w:rFonts w:ascii="Microsoft Sans Serif" w:hAnsi="Microsoft Sans Serif"/>
          <w:sz w:val="24"/>
        </w:rPr>
        <w:t>rigoroso</w:t>
      </w:r>
      <w:r w:rsidR="0052247D" w:rsidRPr="000C2982">
        <w:rPr>
          <w:rFonts w:ascii="Microsoft Sans Serif" w:hAnsi="Microsoft Sans Serif"/>
          <w:sz w:val="24"/>
        </w:rPr>
        <w:t xml:space="preserve"> </w:t>
      </w:r>
      <w:r w:rsidRPr="000C2982">
        <w:rPr>
          <w:rFonts w:ascii="Microsoft Sans Serif" w:hAnsi="Microsoft Sans Serif"/>
          <w:sz w:val="24"/>
        </w:rPr>
        <w:t>das</w:t>
      </w:r>
      <w:r w:rsidR="0052247D" w:rsidRPr="000C2982">
        <w:rPr>
          <w:rFonts w:ascii="Microsoft Sans Serif" w:hAnsi="Microsoft Sans Serif"/>
          <w:sz w:val="24"/>
        </w:rPr>
        <w:t xml:space="preserve"> </w:t>
      </w:r>
      <w:r w:rsidRPr="000C2982">
        <w:rPr>
          <w:rFonts w:ascii="Microsoft Sans Serif" w:hAnsi="Microsoft Sans Serif"/>
          <w:sz w:val="24"/>
        </w:rPr>
        <w:t>ações</w:t>
      </w:r>
      <w:r w:rsidR="0052247D" w:rsidRPr="000C2982">
        <w:rPr>
          <w:rFonts w:ascii="Microsoft Sans Serif" w:hAnsi="Microsoft Sans Serif"/>
          <w:sz w:val="24"/>
        </w:rPr>
        <w:t xml:space="preserve"> </w:t>
      </w:r>
      <w:r w:rsidRPr="000C2982">
        <w:rPr>
          <w:rFonts w:ascii="Microsoft Sans Serif" w:hAnsi="Microsoft Sans Serif"/>
          <w:sz w:val="24"/>
        </w:rPr>
        <w:t>previstas</w:t>
      </w:r>
      <w:r w:rsidR="0052247D" w:rsidRPr="000C2982">
        <w:rPr>
          <w:rFonts w:ascii="Microsoft Sans Serif" w:hAnsi="Microsoft Sans Serif"/>
          <w:sz w:val="24"/>
        </w:rPr>
        <w:t xml:space="preserve"> </w:t>
      </w:r>
      <w:r w:rsidRPr="000C2982">
        <w:rPr>
          <w:rFonts w:ascii="Microsoft Sans Serif" w:hAnsi="Microsoft Sans Serif"/>
          <w:sz w:val="24"/>
        </w:rPr>
        <w:t>nos</w:t>
      </w:r>
      <w:r w:rsidR="00C359AD" w:rsidRPr="000C2982">
        <w:rPr>
          <w:rFonts w:ascii="Microsoft Sans Serif" w:hAnsi="Microsoft Sans Serif"/>
          <w:sz w:val="24"/>
        </w:rPr>
        <w:t xml:space="preserve"> </w:t>
      </w:r>
      <w:r w:rsidRPr="000C2982">
        <w:rPr>
          <w:rFonts w:ascii="Microsoft Sans Serif" w:hAnsi="Microsoft Sans Serif"/>
          <w:sz w:val="24"/>
        </w:rPr>
        <w:t>projetos</w:t>
      </w:r>
      <w:r w:rsidR="0052247D" w:rsidRPr="000C2982">
        <w:rPr>
          <w:rFonts w:ascii="Microsoft Sans Serif" w:hAnsi="Microsoft Sans Serif"/>
          <w:sz w:val="24"/>
        </w:rPr>
        <w:t xml:space="preserve"> </w:t>
      </w:r>
      <w:r w:rsidRPr="000C2982">
        <w:rPr>
          <w:rFonts w:ascii="Microsoft Sans Serif" w:hAnsi="Microsoft Sans Serif"/>
          <w:sz w:val="24"/>
        </w:rPr>
        <w:t>apresentados para a realização das adequações e melhorias no objeto a ser contratado.</w:t>
      </w:r>
    </w:p>
    <w:p w:rsidR="005F72AB" w:rsidRPr="000C2982" w:rsidRDefault="005F72AB">
      <w:pPr>
        <w:pStyle w:val="Corpodetexto"/>
        <w:spacing w:before="132"/>
      </w:pPr>
    </w:p>
    <w:p w:rsidR="005F72AB" w:rsidRPr="000C2982" w:rsidRDefault="000D4400">
      <w:pPr>
        <w:pStyle w:val="Ttulo1"/>
        <w:numPr>
          <w:ilvl w:val="0"/>
          <w:numId w:val="2"/>
        </w:numPr>
        <w:tabs>
          <w:tab w:val="left" w:pos="1264"/>
        </w:tabs>
        <w:spacing w:before="1"/>
        <w:ind w:left="1264" w:hanging="334"/>
        <w:jc w:val="left"/>
      </w:pPr>
      <w:r w:rsidRPr="000C2982">
        <w:t>–</w:t>
      </w:r>
      <w:r w:rsidR="005C1F79" w:rsidRPr="000C2982">
        <w:t>DECLARAÇÃO</w:t>
      </w:r>
      <w:r w:rsidRPr="000C2982">
        <w:t xml:space="preserve"> </w:t>
      </w:r>
      <w:r w:rsidR="005C1F79" w:rsidRPr="000C2982">
        <w:t>DE</w:t>
      </w:r>
      <w:r w:rsidRPr="000C2982">
        <w:t xml:space="preserve"> </w:t>
      </w:r>
      <w:r w:rsidR="005C1F79" w:rsidRPr="000C2982">
        <w:t>VIABILIDADE</w:t>
      </w:r>
      <w:r w:rsidRPr="000C2982">
        <w:t xml:space="preserve"> </w:t>
      </w:r>
      <w:r w:rsidR="005C1F79" w:rsidRPr="000C2982">
        <w:t>(OU</w:t>
      </w:r>
      <w:r w:rsidRPr="000C2982">
        <w:t xml:space="preserve"> </w:t>
      </w:r>
      <w:r w:rsidR="005C1F79" w:rsidRPr="000C2982">
        <w:t>NÃO)</w:t>
      </w:r>
      <w:r w:rsidRPr="000C2982">
        <w:t xml:space="preserve"> </w:t>
      </w:r>
      <w:r w:rsidR="005C1F79" w:rsidRPr="000C2982">
        <w:t>DA</w:t>
      </w:r>
      <w:r w:rsidRPr="000C2982">
        <w:t xml:space="preserve"> </w:t>
      </w:r>
      <w:r w:rsidR="005C1F79" w:rsidRPr="000C2982">
        <w:rPr>
          <w:spacing w:val="-2"/>
        </w:rPr>
        <w:t>CONTRATAÇÃO</w:t>
      </w:r>
    </w:p>
    <w:p w:rsidR="005F72AB" w:rsidRPr="000C2982" w:rsidRDefault="005C1F79">
      <w:pPr>
        <w:spacing w:before="150" w:line="360" w:lineRule="auto"/>
        <w:ind w:left="220" w:right="117"/>
        <w:jc w:val="both"/>
        <w:rPr>
          <w:rFonts w:ascii="Arial" w:hAnsi="Arial"/>
          <w:b/>
          <w:sz w:val="20"/>
        </w:rPr>
      </w:pPr>
      <w:r w:rsidRPr="000C2982">
        <w:rPr>
          <w:sz w:val="24"/>
        </w:rPr>
        <w:t>Diante do exposto, evidencia-se a viabilidade econômica e técnica da contratação dos</w:t>
      </w:r>
      <w:r w:rsidR="000D4400" w:rsidRPr="000C2982">
        <w:rPr>
          <w:sz w:val="24"/>
        </w:rPr>
        <w:t xml:space="preserve"> </w:t>
      </w:r>
      <w:r w:rsidRPr="000C2982">
        <w:rPr>
          <w:rFonts w:ascii="Arial" w:hAnsi="Arial"/>
          <w:b/>
          <w:sz w:val="20"/>
        </w:rPr>
        <w:t>SERVIÇOS</w:t>
      </w:r>
      <w:r w:rsidR="000D4400" w:rsidRPr="000C2982">
        <w:rPr>
          <w:rFonts w:ascii="Arial" w:hAnsi="Arial"/>
          <w:b/>
          <w:sz w:val="20"/>
        </w:rPr>
        <w:t xml:space="preserve"> </w:t>
      </w:r>
      <w:r w:rsidRPr="000C2982">
        <w:rPr>
          <w:rFonts w:ascii="Arial" w:hAnsi="Arial"/>
          <w:b/>
          <w:sz w:val="20"/>
        </w:rPr>
        <w:t>DE</w:t>
      </w:r>
      <w:r w:rsidR="000D4400" w:rsidRPr="000C2982">
        <w:rPr>
          <w:rFonts w:ascii="Arial" w:hAnsi="Arial"/>
          <w:b/>
          <w:sz w:val="20"/>
        </w:rPr>
        <w:t xml:space="preserve"> IMPLANTAÇÃO DO VIÁRIO</w:t>
      </w:r>
      <w:r w:rsidR="0080096D" w:rsidRPr="000C2982">
        <w:rPr>
          <w:rFonts w:ascii="Arial" w:hAnsi="Arial"/>
          <w:b/>
          <w:sz w:val="20"/>
        </w:rPr>
        <w:t xml:space="preserve"> E CANALIZAÇÃO DO CÓRREGO DO CHICÃO NO MUNICIPIO DE CARAPICUIBA E OSASCO.</w:t>
      </w:r>
      <w:r w:rsidR="000D4400" w:rsidRPr="000C2982">
        <w:rPr>
          <w:rFonts w:ascii="Arial" w:hAnsi="Arial"/>
          <w:b/>
          <w:sz w:val="20"/>
        </w:rPr>
        <w:t xml:space="preserve"> </w:t>
      </w:r>
    </w:p>
    <w:p w:rsidR="005F72AB" w:rsidRPr="000C2982" w:rsidRDefault="005C1F79">
      <w:pPr>
        <w:pStyle w:val="Corpodetexto"/>
        <w:spacing w:before="12" w:line="367" w:lineRule="auto"/>
        <w:ind w:left="220" w:right="117" w:firstLine="777"/>
        <w:jc w:val="both"/>
      </w:pPr>
      <w:r w:rsidRPr="000C2982">
        <w:t xml:space="preserve">Descritos anteriormente, consoante o inciso XIII, art. 7° da IN 40 de 22 de maio de 2020, da SEGES/ME. O projeto atenderá as expectativas de uma melhoria significativa da </w:t>
      </w:r>
      <w:r w:rsidR="00EA2589" w:rsidRPr="000C2982">
        <w:t xml:space="preserve">gestão pública e qualidade de atendimento aos municipes de Carapicuíba. </w:t>
      </w:r>
    </w:p>
    <w:sectPr w:rsidR="005F72AB" w:rsidRPr="000C2982" w:rsidSect="00F3222C">
      <w:pgSz w:w="11900" w:h="16840"/>
      <w:pgMar w:top="2200" w:right="1580" w:bottom="280" w:left="1480" w:header="61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2982" w:rsidRDefault="000C2982">
      <w:r>
        <w:separator/>
      </w:r>
    </w:p>
  </w:endnote>
  <w:endnote w:type="continuationSeparator" w:id="1">
    <w:p w:rsidR="000C2982" w:rsidRDefault="000C29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2982" w:rsidRDefault="000C2982">
      <w:r>
        <w:separator/>
      </w:r>
    </w:p>
  </w:footnote>
  <w:footnote w:type="continuationSeparator" w:id="1">
    <w:p w:rsidR="000C2982" w:rsidRDefault="000C29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982" w:rsidRDefault="000C2982" w:rsidP="003A07A2">
    <w:pPr>
      <w:pBdr>
        <w:top w:val="nil"/>
        <w:left w:val="nil"/>
        <w:bottom w:val="nil"/>
        <w:right w:val="nil"/>
        <w:between w:val="nil"/>
      </w:pBdr>
      <w:tabs>
        <w:tab w:val="left" w:pos="0"/>
        <w:tab w:val="center" w:pos="4252"/>
        <w:tab w:val="left" w:pos="5245"/>
        <w:tab w:val="left" w:pos="6521"/>
        <w:tab w:val="right" w:pos="7513"/>
      </w:tabs>
      <w:ind w:left="3402" w:right="476" w:hanging="3118"/>
      <w:jc w:val="center"/>
      <w:rPr>
        <w:rFonts w:ascii="Arial" w:eastAsia="Arial" w:hAnsi="Arial" w:cs="Arial"/>
        <w:b/>
        <w:color w:val="000000"/>
        <w:sz w:val="36"/>
        <w:szCs w:val="36"/>
      </w:rPr>
    </w:pPr>
    <w:r>
      <w:rPr>
        <w:rFonts w:ascii="Arial" w:eastAsia="Arial" w:hAnsi="Arial" w:cs="Arial"/>
        <w:b/>
        <w:color w:val="000000"/>
        <w:sz w:val="36"/>
        <w:szCs w:val="36"/>
      </w:rPr>
      <w:t>Prefeitura de Carapicuíba</w:t>
    </w:r>
    <w:r>
      <w:rPr>
        <w:noProof/>
        <w:lang w:val="pt-BR" w:eastAsia="pt-BR"/>
      </w:rPr>
      <w:drawing>
        <wp:anchor distT="0" distB="0" distL="114300" distR="114300" simplePos="0" relativeHeight="487303168" behindDoc="0" locked="0" layoutInCell="1" allowOverlap="1">
          <wp:simplePos x="0" y="0"/>
          <wp:positionH relativeFrom="column">
            <wp:posOffset>4493895</wp:posOffset>
          </wp:positionH>
          <wp:positionV relativeFrom="paragraph">
            <wp:posOffset>-593090</wp:posOffset>
          </wp:positionV>
          <wp:extent cx="1732915" cy="937895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32915" cy="9378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0C2982" w:rsidRDefault="000C2982" w:rsidP="003A07A2">
    <w:pPr>
      <w:pBdr>
        <w:top w:val="nil"/>
        <w:left w:val="nil"/>
        <w:bottom w:val="nil"/>
        <w:right w:val="nil"/>
        <w:between w:val="nil"/>
      </w:pBdr>
      <w:tabs>
        <w:tab w:val="left" w:pos="0"/>
        <w:tab w:val="center" w:pos="4252"/>
        <w:tab w:val="right" w:pos="8504"/>
        <w:tab w:val="left" w:pos="5245"/>
      </w:tabs>
      <w:ind w:left="3402" w:right="476" w:hanging="2835"/>
      <w:jc w:val="center"/>
      <w:rPr>
        <w:rFonts w:ascii="Arial" w:eastAsia="Arial" w:hAnsi="Arial" w:cs="Arial"/>
        <w:color w:val="000000"/>
        <w:sz w:val="24"/>
        <w:szCs w:val="24"/>
      </w:rPr>
    </w:pPr>
    <w:r>
      <w:rPr>
        <w:rFonts w:ascii="Arial" w:eastAsia="Arial" w:hAnsi="Arial" w:cs="Arial"/>
        <w:color w:val="000000"/>
        <w:sz w:val="24"/>
        <w:szCs w:val="24"/>
      </w:rPr>
      <w:t>Secretaria de Projetos Especiais,</w:t>
    </w:r>
  </w:p>
  <w:p w:rsidR="000C2982" w:rsidRDefault="000C2982" w:rsidP="003A07A2">
    <w:pPr>
      <w:pBdr>
        <w:top w:val="nil"/>
        <w:left w:val="nil"/>
        <w:bottom w:val="nil"/>
        <w:right w:val="nil"/>
        <w:between w:val="nil"/>
      </w:pBdr>
      <w:tabs>
        <w:tab w:val="left" w:pos="0"/>
        <w:tab w:val="center" w:pos="4252"/>
        <w:tab w:val="right" w:pos="8504"/>
        <w:tab w:val="left" w:pos="5245"/>
      </w:tabs>
      <w:ind w:left="3402" w:right="476" w:hanging="2835"/>
      <w:jc w:val="center"/>
      <w:rPr>
        <w:rFonts w:ascii="Arial" w:eastAsia="Arial" w:hAnsi="Arial" w:cs="Arial"/>
        <w:color w:val="000000"/>
        <w:sz w:val="24"/>
        <w:szCs w:val="24"/>
      </w:rPr>
    </w:pPr>
    <w:r>
      <w:rPr>
        <w:rFonts w:ascii="Arial" w:eastAsia="Arial" w:hAnsi="Arial" w:cs="Arial"/>
        <w:color w:val="000000"/>
        <w:sz w:val="24"/>
        <w:szCs w:val="24"/>
      </w:rPr>
      <w:t>Convênios e Habitação</w:t>
    </w:r>
  </w:p>
  <w:p w:rsidR="000C2982" w:rsidRPr="003A07A2" w:rsidRDefault="000C2982" w:rsidP="003A07A2">
    <w:pPr>
      <w:pStyle w:val="Cabealho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982" w:rsidRDefault="000C2982" w:rsidP="003A07A2">
    <w:pPr>
      <w:pBdr>
        <w:top w:val="nil"/>
        <w:left w:val="nil"/>
        <w:bottom w:val="nil"/>
        <w:right w:val="nil"/>
        <w:between w:val="nil"/>
      </w:pBdr>
      <w:tabs>
        <w:tab w:val="left" w:pos="0"/>
        <w:tab w:val="center" w:pos="4252"/>
        <w:tab w:val="left" w:pos="5245"/>
        <w:tab w:val="left" w:pos="6521"/>
        <w:tab w:val="right" w:pos="7513"/>
      </w:tabs>
      <w:ind w:left="3402" w:right="476" w:hanging="3118"/>
      <w:jc w:val="center"/>
      <w:rPr>
        <w:rFonts w:ascii="Arial" w:eastAsia="Arial" w:hAnsi="Arial" w:cs="Arial"/>
        <w:b/>
        <w:color w:val="000000"/>
        <w:sz w:val="36"/>
        <w:szCs w:val="36"/>
      </w:rPr>
    </w:pPr>
    <w:r>
      <w:rPr>
        <w:rFonts w:ascii="Arial" w:eastAsia="Arial" w:hAnsi="Arial" w:cs="Arial"/>
        <w:b/>
        <w:color w:val="000000"/>
        <w:sz w:val="36"/>
        <w:szCs w:val="36"/>
      </w:rPr>
      <w:t>Prefeitura de Carapicuíba</w:t>
    </w:r>
    <w:r>
      <w:rPr>
        <w:noProof/>
        <w:lang w:val="pt-BR" w:eastAsia="pt-BR"/>
      </w:rPr>
      <w:drawing>
        <wp:anchor distT="0" distB="0" distL="114300" distR="114300" simplePos="0" relativeHeight="487305216" behindDoc="0" locked="0" layoutInCell="1" allowOverlap="1">
          <wp:simplePos x="0" y="0"/>
          <wp:positionH relativeFrom="column">
            <wp:posOffset>4493895</wp:posOffset>
          </wp:positionH>
          <wp:positionV relativeFrom="paragraph">
            <wp:posOffset>-593090</wp:posOffset>
          </wp:positionV>
          <wp:extent cx="1732915" cy="937895"/>
          <wp:effectExtent l="0" t="0" r="0" b="0"/>
          <wp:wrapSquare wrapText="bothSides" distT="0" distB="0" distL="114300" distR="11430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32915" cy="9378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0C2982" w:rsidRDefault="000C2982" w:rsidP="003A07A2">
    <w:pPr>
      <w:pBdr>
        <w:top w:val="nil"/>
        <w:left w:val="nil"/>
        <w:bottom w:val="nil"/>
        <w:right w:val="nil"/>
        <w:between w:val="nil"/>
      </w:pBdr>
      <w:tabs>
        <w:tab w:val="left" w:pos="0"/>
        <w:tab w:val="center" w:pos="4252"/>
        <w:tab w:val="right" w:pos="8504"/>
        <w:tab w:val="left" w:pos="5245"/>
      </w:tabs>
      <w:ind w:left="3402" w:right="476" w:hanging="2835"/>
      <w:jc w:val="center"/>
      <w:rPr>
        <w:rFonts w:ascii="Arial" w:eastAsia="Arial" w:hAnsi="Arial" w:cs="Arial"/>
        <w:color w:val="000000"/>
        <w:sz w:val="24"/>
        <w:szCs w:val="24"/>
      </w:rPr>
    </w:pPr>
    <w:r>
      <w:rPr>
        <w:rFonts w:ascii="Arial" w:eastAsia="Arial" w:hAnsi="Arial" w:cs="Arial"/>
        <w:color w:val="000000"/>
        <w:sz w:val="24"/>
        <w:szCs w:val="24"/>
      </w:rPr>
      <w:t>Secretaria de Projetos Especiais,</w:t>
    </w:r>
  </w:p>
  <w:p w:rsidR="000C2982" w:rsidRDefault="000C2982" w:rsidP="003A07A2">
    <w:pPr>
      <w:pBdr>
        <w:top w:val="nil"/>
        <w:left w:val="nil"/>
        <w:bottom w:val="nil"/>
        <w:right w:val="nil"/>
        <w:between w:val="nil"/>
      </w:pBdr>
      <w:tabs>
        <w:tab w:val="left" w:pos="0"/>
        <w:tab w:val="center" w:pos="4252"/>
        <w:tab w:val="right" w:pos="8504"/>
        <w:tab w:val="left" w:pos="5245"/>
      </w:tabs>
      <w:ind w:left="3402" w:right="476" w:hanging="2835"/>
      <w:jc w:val="center"/>
      <w:rPr>
        <w:rFonts w:ascii="Arial" w:eastAsia="Arial" w:hAnsi="Arial" w:cs="Arial"/>
        <w:color w:val="000000"/>
        <w:sz w:val="24"/>
        <w:szCs w:val="24"/>
      </w:rPr>
    </w:pPr>
    <w:r>
      <w:rPr>
        <w:rFonts w:ascii="Arial" w:eastAsia="Arial" w:hAnsi="Arial" w:cs="Arial"/>
        <w:color w:val="000000"/>
        <w:sz w:val="24"/>
        <w:szCs w:val="24"/>
      </w:rPr>
      <w:t>Convênios e Habitação</w:t>
    </w:r>
  </w:p>
  <w:p w:rsidR="000C2982" w:rsidRDefault="000C2982">
    <w:pPr>
      <w:pStyle w:val="Corpodetexto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21838"/>
    <w:multiLevelType w:val="hybridMultilevel"/>
    <w:tmpl w:val="8D0A4A50"/>
    <w:lvl w:ilvl="0" w:tplc="4254FE98">
      <w:numFmt w:val="bullet"/>
      <w:lvlText w:val="●"/>
      <w:lvlJc w:val="left"/>
      <w:pPr>
        <w:ind w:left="220" w:hanging="21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A330D438">
      <w:numFmt w:val="bullet"/>
      <w:lvlText w:val="•"/>
      <w:lvlJc w:val="left"/>
      <w:pPr>
        <w:ind w:left="1081" w:hanging="211"/>
      </w:pPr>
      <w:rPr>
        <w:rFonts w:hint="default"/>
        <w:lang w:val="pt-PT" w:eastAsia="en-US" w:bidi="ar-SA"/>
      </w:rPr>
    </w:lvl>
    <w:lvl w:ilvl="2" w:tplc="0560A240">
      <w:numFmt w:val="bullet"/>
      <w:lvlText w:val="•"/>
      <w:lvlJc w:val="left"/>
      <w:pPr>
        <w:ind w:left="1943" w:hanging="211"/>
      </w:pPr>
      <w:rPr>
        <w:rFonts w:hint="default"/>
        <w:lang w:val="pt-PT" w:eastAsia="en-US" w:bidi="ar-SA"/>
      </w:rPr>
    </w:lvl>
    <w:lvl w:ilvl="3" w:tplc="DFA0A680">
      <w:numFmt w:val="bullet"/>
      <w:lvlText w:val="•"/>
      <w:lvlJc w:val="left"/>
      <w:pPr>
        <w:ind w:left="2805" w:hanging="211"/>
      </w:pPr>
      <w:rPr>
        <w:rFonts w:hint="default"/>
        <w:lang w:val="pt-PT" w:eastAsia="en-US" w:bidi="ar-SA"/>
      </w:rPr>
    </w:lvl>
    <w:lvl w:ilvl="4" w:tplc="F6E44FFA">
      <w:numFmt w:val="bullet"/>
      <w:lvlText w:val="•"/>
      <w:lvlJc w:val="left"/>
      <w:pPr>
        <w:ind w:left="3667" w:hanging="211"/>
      </w:pPr>
      <w:rPr>
        <w:rFonts w:hint="default"/>
        <w:lang w:val="pt-PT" w:eastAsia="en-US" w:bidi="ar-SA"/>
      </w:rPr>
    </w:lvl>
    <w:lvl w:ilvl="5" w:tplc="8084B1E0">
      <w:numFmt w:val="bullet"/>
      <w:lvlText w:val="•"/>
      <w:lvlJc w:val="left"/>
      <w:pPr>
        <w:ind w:left="4529" w:hanging="211"/>
      </w:pPr>
      <w:rPr>
        <w:rFonts w:hint="default"/>
        <w:lang w:val="pt-PT" w:eastAsia="en-US" w:bidi="ar-SA"/>
      </w:rPr>
    </w:lvl>
    <w:lvl w:ilvl="6" w:tplc="7BA036B8">
      <w:numFmt w:val="bullet"/>
      <w:lvlText w:val="•"/>
      <w:lvlJc w:val="left"/>
      <w:pPr>
        <w:ind w:left="5391" w:hanging="211"/>
      </w:pPr>
      <w:rPr>
        <w:rFonts w:hint="default"/>
        <w:lang w:val="pt-PT" w:eastAsia="en-US" w:bidi="ar-SA"/>
      </w:rPr>
    </w:lvl>
    <w:lvl w:ilvl="7" w:tplc="A680F69C">
      <w:numFmt w:val="bullet"/>
      <w:lvlText w:val="•"/>
      <w:lvlJc w:val="left"/>
      <w:pPr>
        <w:ind w:left="6253" w:hanging="211"/>
      </w:pPr>
      <w:rPr>
        <w:rFonts w:hint="default"/>
        <w:lang w:val="pt-PT" w:eastAsia="en-US" w:bidi="ar-SA"/>
      </w:rPr>
    </w:lvl>
    <w:lvl w:ilvl="8" w:tplc="5D2E4B5E">
      <w:numFmt w:val="bullet"/>
      <w:lvlText w:val="•"/>
      <w:lvlJc w:val="left"/>
      <w:pPr>
        <w:ind w:left="7115" w:hanging="211"/>
      </w:pPr>
      <w:rPr>
        <w:rFonts w:hint="default"/>
        <w:lang w:val="pt-PT" w:eastAsia="en-US" w:bidi="ar-SA"/>
      </w:rPr>
    </w:lvl>
  </w:abstractNum>
  <w:abstractNum w:abstractNumId="1">
    <w:nsid w:val="6F223390"/>
    <w:multiLevelType w:val="hybridMultilevel"/>
    <w:tmpl w:val="CEE6F0CE"/>
    <w:lvl w:ilvl="0" w:tplc="958235A8">
      <w:start w:val="1"/>
      <w:numFmt w:val="decimal"/>
      <w:lvlText w:val="%1"/>
      <w:lvlJc w:val="left"/>
      <w:pPr>
        <w:ind w:left="421" w:hanging="202"/>
        <w:jc w:val="righ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D8FCC786">
      <w:numFmt w:val="bullet"/>
      <w:lvlText w:val="•"/>
      <w:lvlJc w:val="left"/>
      <w:pPr>
        <w:ind w:left="1261" w:hanging="202"/>
      </w:pPr>
      <w:rPr>
        <w:rFonts w:hint="default"/>
        <w:lang w:val="pt-PT" w:eastAsia="en-US" w:bidi="ar-SA"/>
      </w:rPr>
    </w:lvl>
    <w:lvl w:ilvl="2" w:tplc="DE7A9E30">
      <w:numFmt w:val="bullet"/>
      <w:lvlText w:val="•"/>
      <w:lvlJc w:val="left"/>
      <w:pPr>
        <w:ind w:left="2103" w:hanging="202"/>
      </w:pPr>
      <w:rPr>
        <w:rFonts w:hint="default"/>
        <w:lang w:val="pt-PT" w:eastAsia="en-US" w:bidi="ar-SA"/>
      </w:rPr>
    </w:lvl>
    <w:lvl w:ilvl="3" w:tplc="06183E3A">
      <w:numFmt w:val="bullet"/>
      <w:lvlText w:val="•"/>
      <w:lvlJc w:val="left"/>
      <w:pPr>
        <w:ind w:left="2945" w:hanging="202"/>
      </w:pPr>
      <w:rPr>
        <w:rFonts w:hint="default"/>
        <w:lang w:val="pt-PT" w:eastAsia="en-US" w:bidi="ar-SA"/>
      </w:rPr>
    </w:lvl>
    <w:lvl w:ilvl="4" w:tplc="9FE80EFC">
      <w:numFmt w:val="bullet"/>
      <w:lvlText w:val="•"/>
      <w:lvlJc w:val="left"/>
      <w:pPr>
        <w:ind w:left="3787" w:hanging="202"/>
      </w:pPr>
      <w:rPr>
        <w:rFonts w:hint="default"/>
        <w:lang w:val="pt-PT" w:eastAsia="en-US" w:bidi="ar-SA"/>
      </w:rPr>
    </w:lvl>
    <w:lvl w:ilvl="5" w:tplc="5CA0DE34">
      <w:numFmt w:val="bullet"/>
      <w:lvlText w:val="•"/>
      <w:lvlJc w:val="left"/>
      <w:pPr>
        <w:ind w:left="4629" w:hanging="202"/>
      </w:pPr>
      <w:rPr>
        <w:rFonts w:hint="default"/>
        <w:lang w:val="pt-PT" w:eastAsia="en-US" w:bidi="ar-SA"/>
      </w:rPr>
    </w:lvl>
    <w:lvl w:ilvl="6" w:tplc="1BBC6792">
      <w:numFmt w:val="bullet"/>
      <w:lvlText w:val="•"/>
      <w:lvlJc w:val="left"/>
      <w:pPr>
        <w:ind w:left="5471" w:hanging="202"/>
      </w:pPr>
      <w:rPr>
        <w:rFonts w:hint="default"/>
        <w:lang w:val="pt-PT" w:eastAsia="en-US" w:bidi="ar-SA"/>
      </w:rPr>
    </w:lvl>
    <w:lvl w:ilvl="7" w:tplc="DFD2FA90">
      <w:numFmt w:val="bullet"/>
      <w:lvlText w:val="•"/>
      <w:lvlJc w:val="left"/>
      <w:pPr>
        <w:ind w:left="6313" w:hanging="202"/>
      </w:pPr>
      <w:rPr>
        <w:rFonts w:hint="default"/>
        <w:lang w:val="pt-PT" w:eastAsia="en-US" w:bidi="ar-SA"/>
      </w:rPr>
    </w:lvl>
    <w:lvl w:ilvl="8" w:tplc="1D72EAA2">
      <w:numFmt w:val="bullet"/>
      <w:lvlText w:val="•"/>
      <w:lvlJc w:val="left"/>
      <w:pPr>
        <w:ind w:left="7155" w:hanging="202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5F72AB"/>
    <w:rsid w:val="00096E3B"/>
    <w:rsid w:val="000C2982"/>
    <w:rsid w:val="000D4400"/>
    <w:rsid w:val="000E5B69"/>
    <w:rsid w:val="001E310B"/>
    <w:rsid w:val="001E37A2"/>
    <w:rsid w:val="002054CF"/>
    <w:rsid w:val="00217095"/>
    <w:rsid w:val="002A7A1B"/>
    <w:rsid w:val="002E685A"/>
    <w:rsid w:val="0032163C"/>
    <w:rsid w:val="0034097E"/>
    <w:rsid w:val="0038536C"/>
    <w:rsid w:val="00385C4A"/>
    <w:rsid w:val="00390775"/>
    <w:rsid w:val="00391FC2"/>
    <w:rsid w:val="003A07A2"/>
    <w:rsid w:val="003A153B"/>
    <w:rsid w:val="003E37A8"/>
    <w:rsid w:val="004367DC"/>
    <w:rsid w:val="004801FE"/>
    <w:rsid w:val="004B301D"/>
    <w:rsid w:val="0052247D"/>
    <w:rsid w:val="0054696D"/>
    <w:rsid w:val="005C1F79"/>
    <w:rsid w:val="005C27FC"/>
    <w:rsid w:val="005F72AB"/>
    <w:rsid w:val="0062727A"/>
    <w:rsid w:val="006641F8"/>
    <w:rsid w:val="006D73B3"/>
    <w:rsid w:val="007870D6"/>
    <w:rsid w:val="0080096D"/>
    <w:rsid w:val="00802480"/>
    <w:rsid w:val="00817BD5"/>
    <w:rsid w:val="008C4858"/>
    <w:rsid w:val="008F1C1F"/>
    <w:rsid w:val="008F28D4"/>
    <w:rsid w:val="009203AC"/>
    <w:rsid w:val="009408AD"/>
    <w:rsid w:val="0096030E"/>
    <w:rsid w:val="009B08AA"/>
    <w:rsid w:val="00A1001C"/>
    <w:rsid w:val="00A10EBE"/>
    <w:rsid w:val="00A16AFE"/>
    <w:rsid w:val="00A45380"/>
    <w:rsid w:val="00A931B8"/>
    <w:rsid w:val="00AB20B1"/>
    <w:rsid w:val="00AC7E22"/>
    <w:rsid w:val="00AE5B75"/>
    <w:rsid w:val="00B11926"/>
    <w:rsid w:val="00B63275"/>
    <w:rsid w:val="00B81771"/>
    <w:rsid w:val="00BA3907"/>
    <w:rsid w:val="00BB1215"/>
    <w:rsid w:val="00BD722C"/>
    <w:rsid w:val="00C110FE"/>
    <w:rsid w:val="00C359AD"/>
    <w:rsid w:val="00C60580"/>
    <w:rsid w:val="00C726F5"/>
    <w:rsid w:val="00C9729B"/>
    <w:rsid w:val="00CC5F4E"/>
    <w:rsid w:val="00D90B2F"/>
    <w:rsid w:val="00DA4FC2"/>
    <w:rsid w:val="00DC27B4"/>
    <w:rsid w:val="00E3672F"/>
    <w:rsid w:val="00E8093C"/>
    <w:rsid w:val="00E86A48"/>
    <w:rsid w:val="00EA2589"/>
    <w:rsid w:val="00F3222C"/>
    <w:rsid w:val="00F42153"/>
    <w:rsid w:val="00F914B8"/>
    <w:rsid w:val="00FE17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A07A2"/>
    <w:rPr>
      <w:rFonts w:ascii="Microsoft Sans Serif" w:eastAsia="Microsoft Sans Serif" w:hAnsi="Microsoft Sans Serif" w:cs="Microsoft Sans Serif"/>
      <w:lang w:val="pt-PT"/>
    </w:rPr>
  </w:style>
  <w:style w:type="paragraph" w:styleId="Ttulo1">
    <w:name w:val="heading 1"/>
    <w:basedOn w:val="Normal"/>
    <w:uiPriority w:val="1"/>
    <w:qFormat/>
    <w:rsid w:val="00F3222C"/>
    <w:pPr>
      <w:ind w:left="1131" w:hanging="201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3222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F3222C"/>
    <w:rPr>
      <w:sz w:val="24"/>
      <w:szCs w:val="24"/>
    </w:rPr>
  </w:style>
  <w:style w:type="paragraph" w:styleId="PargrafodaLista">
    <w:name w:val="List Paragraph"/>
    <w:basedOn w:val="Normal"/>
    <w:uiPriority w:val="1"/>
    <w:qFormat/>
    <w:rsid w:val="00F3222C"/>
    <w:pPr>
      <w:ind w:left="1131" w:hanging="201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  <w:rsid w:val="00F3222C"/>
  </w:style>
  <w:style w:type="paragraph" w:styleId="Cabealho">
    <w:name w:val="header"/>
    <w:basedOn w:val="Normal"/>
    <w:link w:val="CabealhoChar"/>
    <w:uiPriority w:val="99"/>
    <w:unhideWhenUsed/>
    <w:rsid w:val="003A07A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07A2"/>
    <w:rPr>
      <w:rFonts w:ascii="Microsoft Sans Serif" w:eastAsia="Microsoft Sans Serif" w:hAnsi="Microsoft Sans Serif" w:cs="Microsoft Sans Serif"/>
      <w:lang w:val="pt-PT"/>
    </w:rPr>
  </w:style>
  <w:style w:type="paragraph" w:styleId="Rodap">
    <w:name w:val="footer"/>
    <w:basedOn w:val="Normal"/>
    <w:link w:val="RodapChar"/>
    <w:uiPriority w:val="99"/>
    <w:unhideWhenUsed/>
    <w:rsid w:val="003A07A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A07A2"/>
    <w:rPr>
      <w:rFonts w:ascii="Microsoft Sans Serif" w:eastAsia="Microsoft Sans Serif" w:hAnsi="Microsoft Sans Serif" w:cs="Microsoft Sans Serif"/>
      <w:lang w:val="pt-PT"/>
    </w:rPr>
  </w:style>
  <w:style w:type="paragraph" w:customStyle="1" w:styleId="a">
    <w:name w:val="a"/>
    <w:basedOn w:val="Normal"/>
    <w:link w:val="aChar"/>
    <w:rsid w:val="007870D6"/>
    <w:pPr>
      <w:widowControl/>
      <w:overflowPunct w:val="0"/>
      <w:adjustRightInd w:val="0"/>
      <w:spacing w:line="480" w:lineRule="auto"/>
      <w:jc w:val="both"/>
      <w:textAlignment w:val="baseline"/>
    </w:pPr>
    <w:rPr>
      <w:rFonts w:ascii="Arial" w:eastAsia="Times New Roman" w:hAnsi="Arial" w:cs="Times New Roman"/>
      <w:noProof/>
      <w:szCs w:val="20"/>
      <w:lang w:val="es-ES_tradnl" w:eastAsia="pt-BR"/>
    </w:rPr>
  </w:style>
  <w:style w:type="character" w:customStyle="1" w:styleId="aChar">
    <w:name w:val="a Char"/>
    <w:link w:val="a"/>
    <w:rsid w:val="007870D6"/>
    <w:rPr>
      <w:rFonts w:ascii="Arial" w:eastAsia="Times New Roman" w:hAnsi="Arial" w:cs="Times New Roman"/>
      <w:noProof/>
      <w:szCs w:val="20"/>
      <w:lang w:val="es-ES_tradnl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A07A2"/>
    <w:rPr>
      <w:rFonts w:ascii="Microsoft Sans Serif" w:eastAsia="Microsoft Sans Serif" w:hAnsi="Microsoft Sans Serif" w:cs="Microsoft Sans Serif"/>
      <w:lang w:val="pt-PT"/>
    </w:rPr>
  </w:style>
  <w:style w:type="paragraph" w:styleId="Ttulo1">
    <w:name w:val="heading 1"/>
    <w:basedOn w:val="Normal"/>
    <w:uiPriority w:val="1"/>
    <w:qFormat/>
    <w:pPr>
      <w:ind w:left="1131" w:hanging="201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1131" w:hanging="201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3A07A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A07A2"/>
    <w:rPr>
      <w:rFonts w:ascii="Microsoft Sans Serif" w:eastAsia="Microsoft Sans Serif" w:hAnsi="Microsoft Sans Serif" w:cs="Microsoft Sans Serif"/>
      <w:lang w:val="pt-PT"/>
    </w:rPr>
  </w:style>
  <w:style w:type="paragraph" w:styleId="Rodap">
    <w:name w:val="footer"/>
    <w:basedOn w:val="Normal"/>
    <w:link w:val="RodapChar"/>
    <w:uiPriority w:val="99"/>
    <w:unhideWhenUsed/>
    <w:rsid w:val="003A07A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A07A2"/>
    <w:rPr>
      <w:rFonts w:ascii="Microsoft Sans Serif" w:eastAsia="Microsoft Sans Serif" w:hAnsi="Microsoft Sans Serif" w:cs="Microsoft Sans Serif"/>
      <w:lang w:val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6</Pages>
  <Words>1189</Words>
  <Characters>6423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oliviasv</cp:lastModifiedBy>
  <cp:revision>39</cp:revision>
  <cp:lastPrinted>2024-01-26T12:12:00Z</cp:lastPrinted>
  <dcterms:created xsi:type="dcterms:W3CDTF">2024-01-23T17:10:00Z</dcterms:created>
  <dcterms:modified xsi:type="dcterms:W3CDTF">2024-04-12T17:16:00Z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2024-01-12T00:00:00Z</vt:filetime>
  </property>
  <property fmtid="{D5CDD505-2E9C-101B-9397-08002B2CF9AE}" pid="5" name="Producer">
    <vt:lpwstr>Microsoft® Word 2013</vt:lpwstr>
  </property>
</Properties>
</file>